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22" w:rsidRDefault="00273C22" w:rsidP="00273C22">
      <w:pPr>
        <w:spacing w:after="0" w:line="240" w:lineRule="auto"/>
        <w:jc w:val="center"/>
        <w:rPr>
          <w:b/>
          <w:bCs/>
          <w:sz w:val="28"/>
          <w:szCs w:val="28"/>
          <w:u w:val="single"/>
          <w:rtl/>
          <w:lang w:bidi="ar-JO"/>
        </w:rPr>
      </w:pPr>
      <w:r w:rsidRPr="006A6FF5">
        <w:rPr>
          <w:rFonts w:hint="cs"/>
          <w:b/>
          <w:bCs/>
          <w:sz w:val="28"/>
          <w:szCs w:val="28"/>
          <w:u w:val="single"/>
          <w:rtl/>
          <w:lang w:bidi="ar-JO"/>
        </w:rPr>
        <w:t xml:space="preserve">المواصفات </w:t>
      </w:r>
      <w:r>
        <w:rPr>
          <w:rFonts w:hint="cs"/>
          <w:b/>
          <w:bCs/>
          <w:sz w:val="28"/>
          <w:szCs w:val="28"/>
          <w:u w:val="single"/>
          <w:rtl/>
          <w:lang w:bidi="ar-JO"/>
        </w:rPr>
        <w:t>و</w:t>
      </w:r>
      <w:r w:rsidRPr="006A6FF5">
        <w:rPr>
          <w:rFonts w:hint="cs"/>
          <w:b/>
          <w:bCs/>
          <w:sz w:val="28"/>
          <w:szCs w:val="28"/>
          <w:u w:val="single"/>
          <w:rtl/>
          <w:lang w:bidi="ar-JO"/>
        </w:rPr>
        <w:t xml:space="preserve">الشروط </w:t>
      </w:r>
      <w:r>
        <w:rPr>
          <w:rFonts w:hint="cs"/>
          <w:b/>
          <w:bCs/>
          <w:sz w:val="28"/>
          <w:szCs w:val="28"/>
          <w:u w:val="single"/>
          <w:rtl/>
          <w:lang w:bidi="ar-JO"/>
        </w:rPr>
        <w:t>الخاصه</w:t>
      </w:r>
    </w:p>
    <w:tbl>
      <w:tblPr>
        <w:tblpPr w:leftFromText="180" w:rightFromText="180" w:vertAnchor="text" w:horzAnchor="margin" w:tblpXSpec="center" w:tblpY="189"/>
        <w:bidiVisual/>
        <w:tblW w:w="15168" w:type="dxa"/>
        <w:tblLook w:val="04A0" w:firstRow="1" w:lastRow="0" w:firstColumn="1" w:lastColumn="0" w:noHBand="0" w:noVBand="1"/>
      </w:tblPr>
      <w:tblGrid>
        <w:gridCol w:w="4832"/>
        <w:gridCol w:w="813"/>
        <w:gridCol w:w="1099"/>
        <w:gridCol w:w="1796"/>
        <w:gridCol w:w="3793"/>
        <w:gridCol w:w="1842"/>
        <w:gridCol w:w="993"/>
      </w:tblGrid>
      <w:tr w:rsidR="00273C22" w:rsidRPr="00273C22" w:rsidTr="009913A3">
        <w:trPr>
          <w:trHeight w:val="501"/>
        </w:trPr>
        <w:tc>
          <w:tcPr>
            <w:tcW w:w="4832" w:type="dxa"/>
            <w:tcBorders>
              <w:top w:val="double" w:sz="6" w:space="0" w:color="auto"/>
              <w:left w:val="double" w:sz="6" w:space="0" w:color="auto"/>
              <w:bottom w:val="double" w:sz="6" w:space="0" w:color="auto"/>
              <w:right w:val="double" w:sz="6" w:space="0" w:color="000000"/>
            </w:tcBorders>
            <w:shd w:val="clear" w:color="000000" w:fill="D9D9D9"/>
            <w:vAlign w:val="center"/>
            <w:hideMark/>
          </w:tcPr>
          <w:p w:rsidR="00273C22" w:rsidRPr="00273C22" w:rsidRDefault="00273C22" w:rsidP="00273C22">
            <w:pPr>
              <w:bidi w:val="0"/>
              <w:spacing w:after="0" w:line="240" w:lineRule="auto"/>
              <w:jc w:val="center"/>
              <w:rPr>
                <w:rFonts w:ascii="Arial" w:eastAsia="Times New Roman" w:hAnsi="Arial" w:cs="Arial"/>
                <w:b/>
                <w:bCs/>
                <w:color w:val="000000"/>
                <w:sz w:val="28"/>
                <w:szCs w:val="28"/>
              </w:rPr>
            </w:pPr>
            <w:r w:rsidRPr="00273C22">
              <w:rPr>
                <w:rFonts w:ascii="Arial" w:eastAsia="Times New Roman" w:hAnsi="Arial" w:cs="Arial"/>
                <w:b/>
                <w:bCs/>
                <w:color w:val="000000"/>
                <w:sz w:val="28"/>
                <w:szCs w:val="28"/>
              </w:rPr>
              <w:t>Technical specification</w:t>
            </w:r>
          </w:p>
        </w:tc>
        <w:tc>
          <w:tcPr>
            <w:tcW w:w="813"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Qty.</w:t>
            </w:r>
          </w:p>
        </w:tc>
        <w:tc>
          <w:tcPr>
            <w:tcW w:w="1099" w:type="dxa"/>
            <w:tcBorders>
              <w:top w:val="double" w:sz="6" w:space="0" w:color="auto"/>
              <w:left w:val="double" w:sz="6" w:space="0" w:color="auto"/>
              <w:bottom w:val="double" w:sz="6" w:space="0" w:color="auto"/>
              <w:right w:val="double" w:sz="6" w:space="0" w:color="auto"/>
            </w:tcBorders>
            <w:shd w:val="clear" w:color="000000" w:fill="D9D9D9"/>
            <w:vAlign w:val="center"/>
            <w:hideMark/>
          </w:tcPr>
          <w:p w:rsidR="00273C22" w:rsidRPr="00273C22" w:rsidRDefault="00273C22" w:rsidP="00273C22">
            <w:pPr>
              <w:bidi w:val="0"/>
              <w:spacing w:after="0" w:line="240" w:lineRule="auto"/>
              <w:jc w:val="center"/>
              <w:rPr>
                <w:rFonts w:ascii="Arial" w:eastAsia="Times New Roman" w:hAnsi="Arial" w:cs="Arial"/>
                <w:b/>
                <w:bCs/>
                <w:sz w:val="28"/>
                <w:szCs w:val="28"/>
              </w:rPr>
            </w:pPr>
            <w:r w:rsidRPr="00273C22">
              <w:rPr>
                <w:rFonts w:ascii="Arial" w:eastAsia="Times New Roman" w:hAnsi="Arial" w:cs="Arial"/>
                <w:b/>
                <w:bCs/>
                <w:sz w:val="28"/>
                <w:szCs w:val="28"/>
              </w:rPr>
              <w:t>Min. CCA</w:t>
            </w:r>
            <w:r w:rsidRPr="00273C22">
              <w:rPr>
                <w:rFonts w:ascii="Arial" w:eastAsia="Times New Roman" w:hAnsi="Arial" w:cs="Arial"/>
                <w:b/>
                <w:bCs/>
                <w:sz w:val="28"/>
                <w:szCs w:val="28"/>
              </w:rPr>
              <w:br/>
              <w:t>(@18°)</w:t>
            </w:r>
          </w:p>
        </w:tc>
        <w:tc>
          <w:tcPr>
            <w:tcW w:w="1796" w:type="dxa"/>
            <w:tcBorders>
              <w:top w:val="double" w:sz="6" w:space="0" w:color="auto"/>
              <w:left w:val="double" w:sz="6" w:space="0" w:color="auto"/>
              <w:bottom w:val="double" w:sz="6" w:space="0" w:color="auto"/>
              <w:right w:val="double" w:sz="6" w:space="0" w:color="auto"/>
            </w:tcBorders>
            <w:shd w:val="clear" w:color="000000" w:fill="D9D9D9"/>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Dimensions</w:t>
            </w:r>
            <w:r w:rsidRPr="00273C22">
              <w:rPr>
                <w:rFonts w:ascii="Times New Roman" w:eastAsia="Times New Roman" w:hAnsi="Times New Roman" w:cs="Times New Roman"/>
                <w:b/>
                <w:bCs/>
                <w:color w:val="000000"/>
                <w:sz w:val="28"/>
                <w:szCs w:val="28"/>
                <w:rtl/>
              </w:rPr>
              <w:br/>
            </w:r>
            <w:r w:rsidRPr="00273C22">
              <w:rPr>
                <w:rFonts w:ascii="Times New Roman" w:eastAsia="Times New Roman" w:hAnsi="Times New Roman" w:cs="Times New Roman"/>
                <w:b/>
                <w:bCs/>
                <w:color w:val="000000"/>
                <w:sz w:val="28"/>
                <w:szCs w:val="28"/>
              </w:rPr>
              <w:t>(mm)</w:t>
            </w:r>
          </w:p>
        </w:tc>
        <w:tc>
          <w:tcPr>
            <w:tcW w:w="3793"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Description</w:t>
            </w:r>
          </w:p>
        </w:tc>
        <w:tc>
          <w:tcPr>
            <w:tcW w:w="1842"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ST/NO</w:t>
            </w:r>
          </w:p>
        </w:tc>
        <w:tc>
          <w:tcPr>
            <w:tcW w:w="993"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S/N</w:t>
            </w:r>
          </w:p>
        </w:tc>
      </w:tr>
      <w:tr w:rsidR="00273C22" w:rsidRPr="00273C22" w:rsidTr="009913A3">
        <w:trPr>
          <w:trHeight w:val="510"/>
        </w:trPr>
        <w:tc>
          <w:tcPr>
            <w:tcW w:w="4832" w:type="dxa"/>
            <w:vMerge w:val="restart"/>
            <w:tcBorders>
              <w:top w:val="double" w:sz="6" w:space="0" w:color="auto"/>
              <w:left w:val="double" w:sz="6" w:space="0" w:color="auto"/>
              <w:bottom w:val="nil"/>
              <w:right w:val="double" w:sz="6" w:space="0" w:color="000000"/>
            </w:tcBorders>
            <w:shd w:val="clear" w:color="000000" w:fill="FFFFFF"/>
            <w:vAlign w:val="center"/>
            <w:hideMark/>
          </w:tcPr>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t>1. Battery type: 12 V, DIN Sealed Lead Acid (SLA).</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br/>
              <w:t>2. Wet charged.</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br/>
              <w:t xml:space="preserve">3. Starter lighting ignition. </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br/>
              <w:t xml:space="preserve">4. Sealed with charging indicator. </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t xml:space="preserve">    </w:t>
            </w:r>
            <w:r w:rsidRPr="00273C22">
              <w:rPr>
                <w:rFonts w:asciiTheme="minorBidi" w:eastAsia="Times New Roman" w:hAnsiTheme="minorBidi"/>
                <w:b/>
                <w:bCs/>
                <w:color w:val="000000"/>
              </w:rPr>
              <w:br/>
              <w:t xml:space="preserve">5. Free maintenance. </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br/>
              <w:t>6. Terminals: Labeled or colored SAE post.</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br/>
              <w:t>7. Certification: sealed lead acid battery standards, quality, recycling and disposal, IEC safety standards.</w:t>
            </w:r>
          </w:p>
          <w:p w:rsid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br/>
              <w:t>8. Container: high-impact proof plastic material with resistance to chemicals and flammability.</w:t>
            </w:r>
          </w:p>
          <w:p w:rsidR="00273C22" w:rsidRPr="00273C22" w:rsidRDefault="00273C22" w:rsidP="00273C22">
            <w:pPr>
              <w:bidi w:val="0"/>
              <w:spacing w:after="0" w:line="240" w:lineRule="auto"/>
              <w:rPr>
                <w:rFonts w:asciiTheme="minorBidi" w:eastAsia="Times New Roman" w:hAnsiTheme="minorBidi"/>
                <w:b/>
                <w:bCs/>
                <w:color w:val="000000"/>
              </w:rPr>
            </w:pPr>
            <w:r w:rsidRPr="00273C22">
              <w:rPr>
                <w:rFonts w:asciiTheme="minorBidi" w:eastAsia="Times New Roman" w:hAnsiTheme="minorBidi"/>
                <w:b/>
                <w:bCs/>
                <w:color w:val="000000"/>
              </w:rPr>
              <w:t xml:space="preserve"> </w:t>
            </w:r>
            <w:r w:rsidRPr="00273C22">
              <w:rPr>
                <w:rFonts w:asciiTheme="minorBidi" w:eastAsia="Times New Roman" w:hAnsiTheme="minorBidi"/>
                <w:b/>
                <w:bCs/>
                <w:color w:val="000000"/>
              </w:rPr>
              <w:br/>
              <w:t>9. Rugged Construction with resistance to shock and Vibration.</w:t>
            </w:r>
            <w:r w:rsidRPr="00273C22">
              <w:rPr>
                <w:rFonts w:ascii="Arial" w:eastAsia="Times New Roman" w:hAnsi="Arial" w:cs="Arial"/>
                <w:b/>
                <w:bCs/>
                <w:color w:val="000000"/>
                <w:sz w:val="28"/>
                <w:szCs w:val="28"/>
              </w:rPr>
              <w:br/>
            </w:r>
            <w:r w:rsidRPr="00273C22">
              <w:rPr>
                <w:rFonts w:ascii="Arial" w:eastAsia="Times New Roman" w:hAnsi="Arial" w:cs="Arial"/>
                <w:b/>
                <w:bCs/>
                <w:color w:val="000000"/>
                <w:sz w:val="28"/>
                <w:szCs w:val="28"/>
              </w:rPr>
              <w:br/>
              <w:t xml:space="preserve">                                                              </w:t>
            </w: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600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320</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245×175×175</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50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RE9500530</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w:t>
            </w:r>
          </w:p>
        </w:tc>
      </w:tr>
      <w:tr w:rsidR="00273C22" w:rsidRPr="00273C22" w:rsidTr="009913A3">
        <w:trPr>
          <w:trHeight w:val="518"/>
        </w:trPr>
        <w:tc>
          <w:tcPr>
            <w:tcW w:w="4832" w:type="dxa"/>
            <w:vMerge/>
            <w:tcBorders>
              <w:top w:val="double" w:sz="6" w:space="0" w:color="auto"/>
              <w:left w:val="double" w:sz="6" w:space="0" w:color="auto"/>
              <w:bottom w:val="nil"/>
              <w:right w:val="double" w:sz="6" w:space="0" w:color="000000"/>
            </w:tcBorders>
            <w:vAlign w:val="center"/>
            <w:hideMark/>
          </w:tcPr>
          <w:p w:rsidR="00273C22" w:rsidRPr="00273C22" w:rsidRDefault="00273C22" w:rsidP="00273C22">
            <w:pPr>
              <w:bidi w:val="0"/>
              <w:spacing w:after="0" w:line="240" w:lineRule="auto"/>
              <w:rPr>
                <w:rFonts w:ascii="Arial" w:eastAsia="Times New Roman" w:hAnsi="Arial" w:cs="Arial"/>
                <w:b/>
                <w:bCs/>
                <w:color w:val="000000"/>
                <w:sz w:val="28"/>
                <w:szCs w:val="28"/>
              </w:rPr>
            </w:pP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1000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350</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245×175×190</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55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RE9500529</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w:t>
            </w:r>
          </w:p>
        </w:tc>
      </w:tr>
      <w:tr w:rsidR="00273C22" w:rsidRPr="00273C22" w:rsidTr="009913A3">
        <w:trPr>
          <w:trHeight w:val="667"/>
        </w:trPr>
        <w:tc>
          <w:tcPr>
            <w:tcW w:w="4832" w:type="dxa"/>
            <w:vMerge/>
            <w:tcBorders>
              <w:top w:val="double" w:sz="6" w:space="0" w:color="auto"/>
              <w:left w:val="double" w:sz="6" w:space="0" w:color="auto"/>
              <w:bottom w:val="nil"/>
              <w:right w:val="double" w:sz="6" w:space="0" w:color="000000"/>
            </w:tcBorders>
            <w:vAlign w:val="center"/>
            <w:hideMark/>
          </w:tcPr>
          <w:p w:rsidR="00273C22" w:rsidRPr="00273C22" w:rsidRDefault="00273C22" w:rsidP="00273C22">
            <w:pPr>
              <w:bidi w:val="0"/>
              <w:spacing w:after="0" w:line="240" w:lineRule="auto"/>
              <w:rPr>
                <w:rFonts w:ascii="Arial" w:eastAsia="Times New Roman" w:hAnsi="Arial" w:cs="Arial"/>
                <w:b/>
                <w:bCs/>
                <w:color w:val="000000"/>
                <w:sz w:val="28"/>
                <w:szCs w:val="28"/>
              </w:rPr>
            </w:pP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1300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370</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269×174×266</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60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RE9500525</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3</w:t>
            </w:r>
          </w:p>
        </w:tc>
      </w:tr>
      <w:tr w:rsidR="00273C22" w:rsidRPr="00273C22" w:rsidTr="009913A3">
        <w:trPr>
          <w:trHeight w:val="733"/>
        </w:trPr>
        <w:tc>
          <w:tcPr>
            <w:tcW w:w="4832" w:type="dxa"/>
            <w:vMerge/>
            <w:tcBorders>
              <w:top w:val="double" w:sz="6" w:space="0" w:color="auto"/>
              <w:left w:val="double" w:sz="6" w:space="0" w:color="auto"/>
              <w:bottom w:val="nil"/>
              <w:right w:val="double" w:sz="6" w:space="0" w:color="000000"/>
            </w:tcBorders>
            <w:vAlign w:val="center"/>
            <w:hideMark/>
          </w:tcPr>
          <w:p w:rsidR="00273C22" w:rsidRPr="00273C22" w:rsidRDefault="00273C22" w:rsidP="00273C22">
            <w:pPr>
              <w:bidi w:val="0"/>
              <w:spacing w:after="0" w:line="240" w:lineRule="auto"/>
              <w:rPr>
                <w:rFonts w:ascii="Arial" w:eastAsia="Times New Roman" w:hAnsi="Arial" w:cs="Arial"/>
                <w:b/>
                <w:bCs/>
                <w:color w:val="000000"/>
                <w:sz w:val="28"/>
                <w:szCs w:val="28"/>
              </w:rPr>
            </w:pP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900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415</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277×175×190</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66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RE9500524</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4</w:t>
            </w:r>
          </w:p>
        </w:tc>
      </w:tr>
      <w:tr w:rsidR="00273C22" w:rsidRPr="00273C22" w:rsidTr="009913A3">
        <w:trPr>
          <w:trHeight w:val="734"/>
        </w:trPr>
        <w:tc>
          <w:tcPr>
            <w:tcW w:w="4832" w:type="dxa"/>
            <w:vMerge/>
            <w:tcBorders>
              <w:top w:val="double" w:sz="6" w:space="0" w:color="auto"/>
              <w:left w:val="double" w:sz="6" w:space="0" w:color="auto"/>
              <w:bottom w:val="nil"/>
              <w:right w:val="double" w:sz="6" w:space="0" w:color="000000"/>
            </w:tcBorders>
            <w:vAlign w:val="center"/>
            <w:hideMark/>
          </w:tcPr>
          <w:p w:rsidR="00273C22" w:rsidRPr="00273C22" w:rsidRDefault="00273C22" w:rsidP="00273C22">
            <w:pPr>
              <w:bidi w:val="0"/>
              <w:spacing w:after="0" w:line="240" w:lineRule="auto"/>
              <w:rPr>
                <w:rFonts w:ascii="Arial" w:eastAsia="Times New Roman" w:hAnsi="Arial" w:cs="Arial"/>
                <w:b/>
                <w:bCs/>
                <w:color w:val="000000"/>
                <w:sz w:val="28"/>
                <w:szCs w:val="28"/>
              </w:rPr>
            </w:pP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2000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430</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269×174×226</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70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RE9500533</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5</w:t>
            </w:r>
          </w:p>
        </w:tc>
      </w:tr>
      <w:tr w:rsidR="00273C22" w:rsidRPr="00273C22" w:rsidTr="009913A3">
        <w:trPr>
          <w:trHeight w:val="734"/>
        </w:trPr>
        <w:tc>
          <w:tcPr>
            <w:tcW w:w="4832" w:type="dxa"/>
            <w:vMerge/>
            <w:tcBorders>
              <w:top w:val="double" w:sz="6" w:space="0" w:color="auto"/>
              <w:left w:val="double" w:sz="6" w:space="0" w:color="auto"/>
              <w:bottom w:val="nil"/>
              <w:right w:val="double" w:sz="6" w:space="0" w:color="000000"/>
            </w:tcBorders>
            <w:vAlign w:val="center"/>
            <w:hideMark/>
          </w:tcPr>
          <w:p w:rsidR="00273C22" w:rsidRPr="00273C22" w:rsidRDefault="00273C22" w:rsidP="00273C22">
            <w:pPr>
              <w:bidi w:val="0"/>
              <w:spacing w:after="0" w:line="240" w:lineRule="auto"/>
              <w:rPr>
                <w:rFonts w:ascii="Arial" w:eastAsia="Times New Roman" w:hAnsi="Arial" w:cs="Arial"/>
                <w:b/>
                <w:bCs/>
                <w:color w:val="000000"/>
                <w:sz w:val="28"/>
                <w:szCs w:val="28"/>
              </w:rPr>
            </w:pP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800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540</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315×175×175</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(80-88)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RE9500541</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6</w:t>
            </w:r>
          </w:p>
        </w:tc>
      </w:tr>
      <w:tr w:rsidR="00273C22" w:rsidRPr="00273C22" w:rsidTr="009913A3">
        <w:trPr>
          <w:trHeight w:val="1305"/>
        </w:trPr>
        <w:tc>
          <w:tcPr>
            <w:tcW w:w="4832" w:type="dxa"/>
            <w:vMerge/>
            <w:tcBorders>
              <w:top w:val="double" w:sz="6" w:space="0" w:color="auto"/>
              <w:left w:val="double" w:sz="6" w:space="0" w:color="auto"/>
              <w:bottom w:val="nil"/>
              <w:right w:val="double" w:sz="6" w:space="0" w:color="000000"/>
            </w:tcBorders>
            <w:vAlign w:val="center"/>
            <w:hideMark/>
          </w:tcPr>
          <w:p w:rsidR="00273C22" w:rsidRPr="00273C22" w:rsidRDefault="00273C22" w:rsidP="00273C22">
            <w:pPr>
              <w:bidi w:val="0"/>
              <w:spacing w:after="0" w:line="240" w:lineRule="auto"/>
              <w:rPr>
                <w:rFonts w:ascii="Arial" w:eastAsia="Times New Roman" w:hAnsi="Arial" w:cs="Arial"/>
                <w:b/>
                <w:bCs/>
                <w:color w:val="000000"/>
                <w:sz w:val="28"/>
                <w:szCs w:val="28"/>
              </w:rPr>
            </w:pPr>
          </w:p>
        </w:tc>
        <w:tc>
          <w:tcPr>
            <w:tcW w:w="81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800</w:t>
            </w:r>
          </w:p>
        </w:tc>
        <w:tc>
          <w:tcPr>
            <w:tcW w:w="1099"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750</w:t>
            </w:r>
          </w:p>
        </w:tc>
        <w:tc>
          <w:tcPr>
            <w:tcW w:w="1796"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513×189×223</w:t>
            </w:r>
          </w:p>
        </w:tc>
        <w:tc>
          <w:tcPr>
            <w:tcW w:w="37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12 V, 143 Amps. Battery</w:t>
            </w:r>
          </w:p>
        </w:tc>
        <w:tc>
          <w:tcPr>
            <w:tcW w:w="1842"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RE9500512</w:t>
            </w:r>
          </w:p>
        </w:tc>
        <w:tc>
          <w:tcPr>
            <w:tcW w:w="993" w:type="dxa"/>
            <w:tcBorders>
              <w:top w:val="nil"/>
              <w:left w:val="double" w:sz="6" w:space="0" w:color="auto"/>
              <w:bottom w:val="double" w:sz="6" w:space="0" w:color="auto"/>
              <w:right w:val="double" w:sz="6" w:space="0" w:color="auto"/>
            </w:tcBorders>
            <w:shd w:val="clear" w:color="auto" w:fill="auto"/>
            <w:vAlign w:val="center"/>
            <w:hideMark/>
          </w:tcPr>
          <w:p w:rsidR="00273C22" w:rsidRPr="00273C22" w:rsidRDefault="00273C22" w:rsidP="00273C22">
            <w:pPr>
              <w:bidi w:val="0"/>
              <w:spacing w:after="0" w:line="240" w:lineRule="auto"/>
              <w:jc w:val="center"/>
              <w:rPr>
                <w:rFonts w:ascii="Times New Roman" w:eastAsia="Times New Roman" w:hAnsi="Times New Roman" w:cs="Times New Roman"/>
                <w:b/>
                <w:bCs/>
                <w:color w:val="000000"/>
                <w:sz w:val="28"/>
                <w:szCs w:val="28"/>
              </w:rPr>
            </w:pPr>
            <w:r w:rsidRPr="00273C22">
              <w:rPr>
                <w:rFonts w:ascii="Times New Roman" w:eastAsia="Times New Roman" w:hAnsi="Times New Roman" w:cs="Times New Roman"/>
                <w:b/>
                <w:bCs/>
                <w:color w:val="000000"/>
                <w:sz w:val="28"/>
                <w:szCs w:val="28"/>
              </w:rPr>
              <w:t>7</w:t>
            </w:r>
          </w:p>
        </w:tc>
      </w:tr>
    </w:tbl>
    <w:p w:rsidR="00273C22" w:rsidRDefault="00273C22" w:rsidP="00273C22">
      <w:pPr>
        <w:rPr>
          <w:rFonts w:cs="Arial" w:hint="cs"/>
          <w:b/>
          <w:bCs/>
          <w:sz w:val="28"/>
          <w:szCs w:val="28"/>
          <w:u w:val="single"/>
          <w:rtl/>
          <w:lang w:bidi="ar-JO"/>
        </w:rPr>
      </w:pPr>
      <w:bookmarkStart w:id="0" w:name="_GoBack"/>
      <w:bookmarkEnd w:id="0"/>
    </w:p>
    <w:p w:rsidR="00273C22" w:rsidRPr="00FB15C3" w:rsidRDefault="00273C22" w:rsidP="00FB15C3">
      <w:pPr>
        <w:jc w:val="center"/>
        <w:rPr>
          <w:rFonts w:hint="cs"/>
          <w:sz w:val="26"/>
          <w:szCs w:val="26"/>
          <w:rtl/>
          <w:lang w:bidi="ar-JO"/>
        </w:rPr>
      </w:pPr>
      <w:r w:rsidRPr="00FB15C3">
        <w:rPr>
          <w:rFonts w:cs="Arial" w:hint="cs"/>
          <w:b/>
          <w:bCs/>
          <w:sz w:val="26"/>
          <w:szCs w:val="26"/>
          <w:u w:val="single"/>
          <w:rtl/>
          <w:lang w:bidi="ar-JO"/>
        </w:rPr>
        <w:lastRenderedPageBreak/>
        <w:t>الشروط</w:t>
      </w:r>
      <w:r w:rsidRPr="00FB15C3">
        <w:rPr>
          <w:rFonts w:cs="Arial"/>
          <w:b/>
          <w:bCs/>
          <w:sz w:val="26"/>
          <w:szCs w:val="26"/>
          <w:u w:val="single"/>
          <w:rtl/>
          <w:lang w:bidi="ar-JO"/>
        </w:rPr>
        <w:t xml:space="preserve"> </w:t>
      </w:r>
      <w:r w:rsidRPr="00FB15C3">
        <w:rPr>
          <w:rFonts w:cs="Arial" w:hint="cs"/>
          <w:b/>
          <w:bCs/>
          <w:sz w:val="26"/>
          <w:szCs w:val="26"/>
          <w:u w:val="single"/>
          <w:rtl/>
          <w:lang w:bidi="ar-JO"/>
        </w:rPr>
        <w:t>الخاصة</w:t>
      </w:r>
      <w:r w:rsidRPr="00FB15C3">
        <w:rPr>
          <w:rFonts w:cs="Arial"/>
          <w:sz w:val="26"/>
          <w:szCs w:val="26"/>
          <w:rtl/>
          <w:lang w:bidi="ar-JO"/>
        </w:rPr>
        <w:t xml:space="preserve"> :</w:t>
      </w:r>
    </w:p>
    <w:tbl>
      <w:tblPr>
        <w:bidiVisual/>
        <w:tblW w:w="14633" w:type="dxa"/>
        <w:tblLook w:val="04A0" w:firstRow="1" w:lastRow="0" w:firstColumn="1" w:lastColumn="0" w:noHBand="0" w:noVBand="1"/>
      </w:tblPr>
      <w:tblGrid>
        <w:gridCol w:w="883"/>
        <w:gridCol w:w="13750"/>
      </w:tblGrid>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tl/>
              </w:rPr>
            </w:pPr>
            <w:r w:rsidRPr="00FB15C3">
              <w:rPr>
                <w:rFonts w:ascii="Arial" w:eastAsia="Times New Roman" w:hAnsi="Arial" w:cs="Arial"/>
                <w:sz w:val="26"/>
                <w:szCs w:val="26"/>
                <w:rtl/>
              </w:rPr>
              <w:t>ان تكون الاسعار بالدينار الأردني ، على اساس  معفاه من الرسوم الجمركيه ومن رسوم الاستيراد ومن الضريبه العامه على المبيعات.</w:t>
            </w:r>
          </w:p>
          <w:p w:rsidR="00273C22" w:rsidRPr="00FB15C3" w:rsidRDefault="00273C22" w:rsidP="00CB573F">
            <w:pPr>
              <w:spacing w:after="0" w:line="240" w:lineRule="auto"/>
              <w:jc w:val="both"/>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2-</w:t>
            </w:r>
          </w:p>
        </w:tc>
        <w:tc>
          <w:tcPr>
            <w:tcW w:w="13750" w:type="dxa"/>
            <w:shd w:val="clear" w:color="auto" w:fill="auto"/>
            <w:hideMark/>
          </w:tcPr>
          <w:p w:rsidR="00273C22" w:rsidRPr="00FB15C3" w:rsidRDefault="00273C22" w:rsidP="00CB573F">
            <w:pPr>
              <w:spacing w:after="0" w:line="240" w:lineRule="auto"/>
              <w:rPr>
                <w:rFonts w:ascii="Arial" w:eastAsia="Times New Roman" w:hAnsi="Arial" w:cs="Arial"/>
                <w:sz w:val="26"/>
                <w:szCs w:val="26"/>
                <w:rtl/>
              </w:rPr>
            </w:pPr>
            <w:r w:rsidRPr="00FB15C3">
              <w:rPr>
                <w:rFonts w:ascii="Arial" w:eastAsia="Times New Roman" w:hAnsi="Arial" w:cs="Arial"/>
                <w:sz w:val="26"/>
                <w:szCs w:val="26"/>
                <w:rtl/>
              </w:rPr>
              <w:t xml:space="preserve">ان تكون البطاريات مطابقة للمواصفة العالمية : </w:t>
            </w:r>
            <w:r w:rsidRPr="00FB15C3">
              <w:rPr>
                <w:rFonts w:ascii="Arial" w:eastAsia="Times New Roman" w:hAnsi="Arial" w:cs="Arial"/>
                <w:sz w:val="26"/>
                <w:szCs w:val="26"/>
              </w:rPr>
              <w:t>IEC 600 95-1:2018</w:t>
            </w:r>
            <w:r w:rsidRPr="00FB15C3">
              <w:rPr>
                <w:rFonts w:ascii="Arial" w:eastAsia="Times New Roman" w:hAnsi="Arial" w:cs="Arial"/>
                <w:sz w:val="26"/>
                <w:szCs w:val="26"/>
                <w:rtl/>
              </w:rPr>
              <w:t xml:space="preserve"> </w:t>
            </w:r>
          </w:p>
          <w:p w:rsidR="00273C22" w:rsidRPr="00FB15C3" w:rsidRDefault="00273C22" w:rsidP="00CB573F">
            <w:pPr>
              <w:spacing w:after="0" w:line="240" w:lineRule="auto"/>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3-</w:t>
            </w:r>
          </w:p>
        </w:tc>
        <w:tc>
          <w:tcPr>
            <w:tcW w:w="13750" w:type="dxa"/>
            <w:vMerge w:val="restart"/>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tl/>
              </w:rPr>
            </w:pPr>
            <w:r w:rsidRPr="00FB15C3">
              <w:rPr>
                <w:rFonts w:ascii="Arial" w:eastAsia="Times New Roman" w:hAnsi="Arial" w:cs="Arial"/>
                <w:sz w:val="26"/>
                <w:szCs w:val="26"/>
                <w:rtl/>
              </w:rPr>
              <w:t>طريقة الدفع :  الدفع بعد تسليم المواد ، ومقابل تقديم الفواتير المحلية،سندات الإيراد، ضبط لجنة الاستلام،شهادة منشأ مصدقة حسب الاصول في حال إذا كان منشأ البطاريات غير محلي، نتائج فحوصات البطاريات عند توريد كل دفعة لدى الجمعية العلمية الملكية والتي تفيد بنجاح البطاريات في الفحوصات المبينة بالبند (11) أدناه، شهادة فحص ومطابقة تثبت بأن البطاريات المحالة مطابقة للمواصفة العالمية :</w:t>
            </w:r>
            <w:r w:rsidRPr="00FB15C3">
              <w:rPr>
                <w:rFonts w:ascii="Arial" w:eastAsia="Times New Roman" w:hAnsi="Arial" w:cs="Arial"/>
                <w:sz w:val="26"/>
                <w:szCs w:val="26"/>
              </w:rPr>
              <w:t>IEC 60095-1:2018</w:t>
            </w:r>
          </w:p>
          <w:p w:rsidR="00273C22" w:rsidRPr="00FB15C3" w:rsidRDefault="00273C22" w:rsidP="00CB573F">
            <w:pPr>
              <w:spacing w:after="0" w:line="240" w:lineRule="auto"/>
              <w:jc w:val="both"/>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4-</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tl/>
              </w:rPr>
            </w:pPr>
            <w:r w:rsidRPr="00FB15C3">
              <w:rPr>
                <w:rFonts w:ascii="Arial" w:eastAsia="Times New Roman" w:hAnsi="Arial" w:cs="Arial"/>
                <w:sz w:val="26"/>
                <w:szCs w:val="26"/>
                <w:rtl/>
              </w:rPr>
              <w:t>مكان التسليم : مستودعات سلاح الصيانة الملكي ، ويعتبر تاريخ وصول المواد الى مستودعات سلاح الصيانة الملكي هو تاريخ التسليم الرسمي للبطاريات في حال اجتازت البطاريات الفحص المطلوب لدى الجمعية العلمية الملكية، عدا ذلك يعتبر تاريخ توريد البطاريات التي تجتاز الفحص المذكور هو تاريخ التسليم الرسمي.</w:t>
            </w:r>
          </w:p>
          <w:p w:rsidR="00273C22" w:rsidRPr="00FB15C3" w:rsidRDefault="00273C22" w:rsidP="00CB573F">
            <w:pPr>
              <w:spacing w:after="0" w:line="240" w:lineRule="auto"/>
              <w:jc w:val="both"/>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5-</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tl/>
              </w:rPr>
            </w:pPr>
            <w:r w:rsidRPr="00FB15C3">
              <w:rPr>
                <w:rFonts w:ascii="Arial" w:eastAsia="Times New Roman" w:hAnsi="Arial" w:cs="Arial"/>
                <w:sz w:val="26"/>
                <w:szCs w:val="26"/>
                <w:rtl/>
              </w:rPr>
              <w:t>يمنع إستيراد المواد بإسم القوات المسلحة بسبب صعوبة إعادة التنازل عن المواد للشركة الموردة في حال كانت المواد مخالفة .</w:t>
            </w:r>
          </w:p>
          <w:p w:rsidR="00273C22" w:rsidRPr="00FB15C3" w:rsidRDefault="00273C22" w:rsidP="00CB573F">
            <w:pPr>
              <w:spacing w:after="0" w:line="240" w:lineRule="auto"/>
              <w:jc w:val="both"/>
              <w:rPr>
                <w:rFonts w:ascii="Arial" w:eastAsia="Times New Roman" w:hAnsi="Arial" w:cs="Arial"/>
                <w:sz w:val="26"/>
                <w:szCs w:val="26"/>
              </w:rPr>
            </w:pPr>
          </w:p>
        </w:tc>
      </w:tr>
      <w:tr w:rsidR="00273C22" w:rsidRPr="00FB15C3" w:rsidTr="00273C22">
        <w:trPr>
          <w:trHeight w:val="376"/>
        </w:trPr>
        <w:tc>
          <w:tcPr>
            <w:tcW w:w="883" w:type="dxa"/>
            <w:vMerge w:val="restart"/>
            <w:shd w:val="clear" w:color="auto" w:fill="auto"/>
            <w:noWrap/>
            <w:hideMark/>
          </w:tcPr>
          <w:p w:rsidR="00273C22" w:rsidRPr="00FB15C3" w:rsidRDefault="00273C22" w:rsidP="00CB573F">
            <w:pPr>
              <w:spacing w:after="0" w:line="240" w:lineRule="auto"/>
              <w:jc w:val="center"/>
              <w:rPr>
                <w:rFonts w:ascii="Arial" w:eastAsia="Times New Roman" w:hAnsi="Arial" w:cs="Arial"/>
                <w:sz w:val="26"/>
                <w:szCs w:val="26"/>
              </w:rPr>
            </w:pPr>
            <w:r w:rsidRPr="00FB15C3">
              <w:rPr>
                <w:rFonts w:ascii="Arial" w:eastAsia="Times New Roman" w:hAnsi="Arial" w:cs="Arial"/>
                <w:sz w:val="26"/>
                <w:szCs w:val="26"/>
                <w:rtl/>
              </w:rPr>
              <w:t>6-</w:t>
            </w:r>
          </w:p>
        </w:tc>
        <w:tc>
          <w:tcPr>
            <w:tcW w:w="13750" w:type="dxa"/>
            <w:vMerge w:val="restart"/>
            <w:shd w:val="clear" w:color="auto" w:fill="auto"/>
            <w:hideMark/>
          </w:tcPr>
          <w:p w:rsidR="00273C22" w:rsidRPr="00FB15C3" w:rsidRDefault="00273C22" w:rsidP="00CB573F">
            <w:pPr>
              <w:spacing w:after="0" w:line="240" w:lineRule="auto"/>
              <w:rPr>
                <w:rFonts w:ascii="Arial" w:eastAsia="Times New Roman" w:hAnsi="Arial" w:cs="Arial"/>
                <w:sz w:val="26"/>
                <w:szCs w:val="26"/>
                <w:rtl/>
                <w:lang w:bidi="ar-JO"/>
              </w:rPr>
            </w:pPr>
            <w:r w:rsidRPr="00FB15C3">
              <w:rPr>
                <w:rFonts w:ascii="Arial" w:eastAsia="Times New Roman" w:hAnsi="Arial" w:cs="Arial"/>
                <w:sz w:val="26"/>
                <w:szCs w:val="26"/>
                <w:rtl/>
              </w:rPr>
              <w:t xml:space="preserve">مدة التسليم : </w:t>
            </w:r>
            <w:r w:rsidRPr="00FB15C3">
              <w:rPr>
                <w:rFonts w:ascii="Arial" w:eastAsia="Times New Roman" w:hAnsi="Arial" w:cs="Arial" w:hint="cs"/>
                <w:b/>
                <w:bCs/>
                <w:sz w:val="26"/>
                <w:szCs w:val="26"/>
                <w:rtl/>
              </w:rPr>
              <w:t>ا</w:t>
            </w:r>
            <w:r w:rsidRPr="00FB15C3">
              <w:rPr>
                <w:rFonts w:ascii="Arial" w:eastAsia="Times New Roman" w:hAnsi="Arial" w:cs="Arial"/>
                <w:b/>
                <w:bCs/>
                <w:sz w:val="26"/>
                <w:szCs w:val="26"/>
                <w:rtl/>
              </w:rPr>
              <w:t>لتسليم على (3) دفعات</w:t>
            </w:r>
            <w:r w:rsidRPr="00FB15C3">
              <w:rPr>
                <w:rFonts w:ascii="Arial" w:eastAsia="Times New Roman" w:hAnsi="Arial" w:cs="Arial"/>
                <w:sz w:val="26"/>
                <w:szCs w:val="26"/>
                <w:rtl/>
              </w:rPr>
              <w:t xml:space="preserve"> (تقوم الشركة بتوريد البطاريات كل</w:t>
            </w:r>
            <w:r w:rsidRPr="00FB15C3">
              <w:rPr>
                <w:rFonts w:ascii="Arial" w:eastAsia="Times New Roman" w:hAnsi="Arial" w:cs="Arial" w:hint="cs"/>
                <w:sz w:val="26"/>
                <w:szCs w:val="26"/>
                <w:rtl/>
              </w:rPr>
              <w:t>(</w:t>
            </w:r>
            <w:r w:rsidRPr="00FB15C3">
              <w:rPr>
                <w:rFonts w:ascii="Arial" w:eastAsia="Times New Roman" w:hAnsi="Arial" w:cs="Arial"/>
                <w:sz w:val="26"/>
                <w:szCs w:val="26"/>
                <w:rtl/>
              </w:rPr>
              <w:t xml:space="preserve"> 4</w:t>
            </w:r>
            <w:r w:rsidRPr="00FB15C3">
              <w:rPr>
                <w:rFonts w:ascii="Arial" w:eastAsia="Times New Roman" w:hAnsi="Arial" w:cs="Arial" w:hint="cs"/>
                <w:sz w:val="26"/>
                <w:szCs w:val="26"/>
                <w:rtl/>
              </w:rPr>
              <w:t xml:space="preserve">) </w:t>
            </w:r>
            <w:r w:rsidRPr="00FB15C3">
              <w:rPr>
                <w:rFonts w:ascii="Arial" w:eastAsia="Times New Roman" w:hAnsi="Arial" w:cs="Arial"/>
                <w:sz w:val="26"/>
                <w:szCs w:val="26"/>
                <w:rtl/>
              </w:rPr>
              <w:t>شهورعلى ان تشمل كل دفعة جميع القياسات للبطاريات) على النحو التالي:</w:t>
            </w:r>
            <w:r w:rsidRPr="00FB15C3">
              <w:rPr>
                <w:rFonts w:ascii="Arial" w:eastAsia="Times New Roman" w:hAnsi="Arial" w:cs="Arial"/>
                <w:sz w:val="26"/>
                <w:szCs w:val="26"/>
                <w:rtl/>
              </w:rPr>
              <w:br/>
            </w:r>
            <w:r w:rsidRPr="00FB15C3">
              <w:rPr>
                <w:rFonts w:ascii="Arial" w:eastAsia="Times New Roman" w:hAnsi="Arial" w:cs="Arial"/>
                <w:b/>
                <w:bCs/>
                <w:sz w:val="26"/>
                <w:szCs w:val="26"/>
                <w:rtl/>
              </w:rPr>
              <w:t xml:space="preserve">1. الدفعة الأولى خلال مدة (90) يوم من تاريخ توقيع وختم مندوب الشركة على قرار الإحالة </w:t>
            </w:r>
            <w:r w:rsidRPr="00FB15C3">
              <w:rPr>
                <w:rFonts w:ascii="Arial" w:eastAsia="Times New Roman" w:hAnsi="Arial" w:cs="Arial" w:hint="cs"/>
                <w:b/>
                <w:bCs/>
                <w:sz w:val="26"/>
                <w:szCs w:val="26"/>
                <w:rtl/>
              </w:rPr>
              <w:t>وبنسبة (</w:t>
            </w:r>
            <w:r w:rsidRPr="00FB15C3">
              <w:rPr>
                <w:rFonts w:ascii="Arial" w:eastAsia="Times New Roman" w:hAnsi="Arial" w:cs="Arial"/>
                <w:b/>
                <w:bCs/>
                <w:sz w:val="26"/>
                <w:szCs w:val="26"/>
                <w:rtl/>
              </w:rPr>
              <w:t xml:space="preserve">40% </w:t>
            </w:r>
            <w:r w:rsidRPr="00FB15C3">
              <w:rPr>
                <w:rFonts w:ascii="Arial" w:eastAsia="Times New Roman" w:hAnsi="Arial" w:cs="Arial" w:hint="cs"/>
                <w:b/>
                <w:bCs/>
                <w:sz w:val="26"/>
                <w:szCs w:val="26"/>
                <w:rtl/>
              </w:rPr>
              <w:t xml:space="preserve">) </w:t>
            </w:r>
            <w:r w:rsidRPr="00FB15C3">
              <w:rPr>
                <w:rFonts w:ascii="Arial" w:eastAsia="Times New Roman" w:hAnsi="Arial" w:cs="Arial"/>
                <w:b/>
                <w:bCs/>
                <w:sz w:val="26"/>
                <w:szCs w:val="26"/>
                <w:rtl/>
              </w:rPr>
              <w:t>من الكمية ا</w:t>
            </w:r>
            <w:r w:rsidRPr="00FB15C3">
              <w:rPr>
                <w:rFonts w:ascii="Arial" w:eastAsia="Times New Roman" w:hAnsi="Arial" w:cs="Arial" w:hint="cs"/>
                <w:b/>
                <w:bCs/>
                <w:sz w:val="26"/>
                <w:szCs w:val="26"/>
                <w:rtl/>
              </w:rPr>
              <w:t>لمحالة</w:t>
            </w:r>
            <w:r w:rsidRPr="00FB15C3">
              <w:rPr>
                <w:rFonts w:ascii="Arial" w:eastAsia="Times New Roman" w:hAnsi="Arial" w:cs="Arial"/>
                <w:b/>
                <w:bCs/>
                <w:sz w:val="26"/>
                <w:szCs w:val="26"/>
                <w:rtl/>
              </w:rPr>
              <w:t xml:space="preserve"> لكامل الأنواع المحدده.</w:t>
            </w:r>
            <w:r w:rsidRPr="00FB15C3">
              <w:rPr>
                <w:rFonts w:ascii="Arial" w:eastAsia="Times New Roman" w:hAnsi="Arial" w:cs="Arial"/>
                <w:b/>
                <w:bCs/>
                <w:sz w:val="26"/>
                <w:szCs w:val="26"/>
                <w:rtl/>
              </w:rPr>
              <w:br/>
              <w:t xml:space="preserve">2. الدفعة الثانية خلال مدة (120) يوم من تاريخ توريد الدفعة الأولى </w:t>
            </w:r>
            <w:r w:rsidRPr="00FB15C3">
              <w:rPr>
                <w:rFonts w:ascii="Arial" w:eastAsia="Times New Roman" w:hAnsi="Arial" w:cs="Arial" w:hint="cs"/>
                <w:b/>
                <w:bCs/>
                <w:sz w:val="26"/>
                <w:szCs w:val="26"/>
                <w:rtl/>
              </w:rPr>
              <w:t>وبنسبة</w:t>
            </w:r>
            <w:r w:rsidRPr="00FB15C3">
              <w:rPr>
                <w:rFonts w:ascii="Arial" w:eastAsia="Times New Roman" w:hAnsi="Arial" w:cs="Arial"/>
                <w:b/>
                <w:bCs/>
                <w:sz w:val="26"/>
                <w:szCs w:val="26"/>
                <w:rtl/>
              </w:rPr>
              <w:t xml:space="preserve"> </w:t>
            </w:r>
            <w:r w:rsidRPr="00FB15C3">
              <w:rPr>
                <w:rFonts w:ascii="Arial" w:eastAsia="Times New Roman" w:hAnsi="Arial" w:cs="Arial" w:hint="cs"/>
                <w:b/>
                <w:bCs/>
                <w:sz w:val="26"/>
                <w:szCs w:val="26"/>
                <w:rtl/>
              </w:rPr>
              <w:t>(</w:t>
            </w:r>
            <w:r w:rsidRPr="00FB15C3">
              <w:rPr>
                <w:rFonts w:ascii="Arial" w:eastAsia="Times New Roman" w:hAnsi="Arial" w:cs="Arial"/>
                <w:b/>
                <w:bCs/>
                <w:sz w:val="26"/>
                <w:szCs w:val="26"/>
                <w:rtl/>
              </w:rPr>
              <w:t>30%</w:t>
            </w:r>
            <w:r w:rsidRPr="00FB15C3">
              <w:rPr>
                <w:rFonts w:ascii="Arial" w:eastAsia="Times New Roman" w:hAnsi="Arial" w:cs="Arial" w:hint="cs"/>
                <w:b/>
                <w:bCs/>
                <w:sz w:val="26"/>
                <w:szCs w:val="26"/>
                <w:rtl/>
              </w:rPr>
              <w:t xml:space="preserve">) </w:t>
            </w:r>
            <w:r w:rsidRPr="00FB15C3">
              <w:rPr>
                <w:rFonts w:ascii="Arial" w:eastAsia="Times New Roman" w:hAnsi="Arial" w:cs="Arial"/>
                <w:b/>
                <w:bCs/>
                <w:sz w:val="26"/>
                <w:szCs w:val="26"/>
                <w:rtl/>
              </w:rPr>
              <w:t xml:space="preserve"> من الكمية </w:t>
            </w:r>
            <w:r w:rsidRPr="00FB15C3">
              <w:rPr>
                <w:rFonts w:ascii="Arial" w:eastAsia="Times New Roman" w:hAnsi="Arial" w:cs="Arial" w:hint="cs"/>
                <w:b/>
                <w:bCs/>
                <w:sz w:val="26"/>
                <w:szCs w:val="26"/>
                <w:rtl/>
              </w:rPr>
              <w:t>المحالة</w:t>
            </w:r>
            <w:r w:rsidRPr="00FB15C3">
              <w:rPr>
                <w:rFonts w:ascii="Arial" w:eastAsia="Times New Roman" w:hAnsi="Arial" w:cs="Arial"/>
                <w:b/>
                <w:bCs/>
                <w:sz w:val="26"/>
                <w:szCs w:val="26"/>
                <w:rtl/>
              </w:rPr>
              <w:t xml:space="preserve"> لكامل الأنواع المحدده.</w:t>
            </w:r>
            <w:r w:rsidRPr="00FB15C3">
              <w:rPr>
                <w:rFonts w:ascii="Arial" w:eastAsia="Times New Roman" w:hAnsi="Arial" w:cs="Arial"/>
                <w:b/>
                <w:bCs/>
                <w:sz w:val="26"/>
                <w:szCs w:val="26"/>
                <w:rtl/>
              </w:rPr>
              <w:br/>
              <w:t xml:space="preserve">3. الدفعة الثالثة خلال مدة (120) يوم من تاريخ توريد الدفعة الثانية </w:t>
            </w:r>
            <w:r w:rsidRPr="00FB15C3">
              <w:rPr>
                <w:rFonts w:ascii="Arial" w:eastAsia="Times New Roman" w:hAnsi="Arial" w:cs="Arial" w:hint="cs"/>
                <w:b/>
                <w:bCs/>
                <w:sz w:val="26"/>
                <w:szCs w:val="26"/>
                <w:rtl/>
              </w:rPr>
              <w:t>وبنسبة</w:t>
            </w:r>
            <w:r w:rsidRPr="00FB15C3">
              <w:rPr>
                <w:rFonts w:ascii="Arial" w:eastAsia="Times New Roman" w:hAnsi="Arial" w:cs="Arial"/>
                <w:b/>
                <w:bCs/>
                <w:sz w:val="26"/>
                <w:szCs w:val="26"/>
                <w:rtl/>
              </w:rPr>
              <w:t xml:space="preserve"> (30%)  </w:t>
            </w:r>
            <w:r w:rsidRPr="00FB15C3">
              <w:rPr>
                <w:rFonts w:ascii="Arial" w:eastAsia="Times New Roman" w:hAnsi="Arial" w:cs="Arial" w:hint="cs"/>
                <w:b/>
                <w:bCs/>
                <w:sz w:val="26"/>
                <w:szCs w:val="26"/>
                <w:rtl/>
              </w:rPr>
              <w:t>من</w:t>
            </w:r>
            <w:r w:rsidRPr="00FB15C3">
              <w:rPr>
                <w:rFonts w:ascii="Arial" w:eastAsia="Times New Roman" w:hAnsi="Arial" w:cs="Arial"/>
                <w:b/>
                <w:bCs/>
                <w:sz w:val="26"/>
                <w:szCs w:val="26"/>
                <w:rtl/>
              </w:rPr>
              <w:t xml:space="preserve"> </w:t>
            </w:r>
            <w:r w:rsidRPr="00FB15C3">
              <w:rPr>
                <w:rFonts w:ascii="Arial" w:eastAsia="Times New Roman" w:hAnsi="Arial" w:cs="Arial" w:hint="cs"/>
                <w:b/>
                <w:bCs/>
                <w:sz w:val="26"/>
                <w:szCs w:val="26"/>
                <w:rtl/>
              </w:rPr>
              <w:t>الكمية</w:t>
            </w:r>
            <w:r w:rsidRPr="00FB15C3">
              <w:rPr>
                <w:rFonts w:ascii="Arial" w:eastAsia="Times New Roman" w:hAnsi="Arial" w:cs="Arial"/>
                <w:b/>
                <w:bCs/>
                <w:sz w:val="26"/>
                <w:szCs w:val="26"/>
                <w:rtl/>
              </w:rPr>
              <w:t xml:space="preserve"> </w:t>
            </w:r>
            <w:r w:rsidRPr="00FB15C3">
              <w:rPr>
                <w:rFonts w:ascii="Arial" w:eastAsia="Times New Roman" w:hAnsi="Arial" w:cs="Arial" w:hint="cs"/>
                <w:b/>
                <w:bCs/>
                <w:sz w:val="26"/>
                <w:szCs w:val="26"/>
                <w:rtl/>
              </w:rPr>
              <w:t>المحالة</w:t>
            </w:r>
            <w:r w:rsidRPr="00FB15C3">
              <w:rPr>
                <w:rFonts w:ascii="Arial" w:eastAsia="Times New Roman" w:hAnsi="Arial" w:cs="Arial"/>
                <w:b/>
                <w:bCs/>
                <w:sz w:val="26"/>
                <w:szCs w:val="26"/>
                <w:rtl/>
              </w:rPr>
              <w:t xml:space="preserve"> لكامل الأنواع المحدده.</w:t>
            </w:r>
          </w:p>
          <w:p w:rsidR="00273C22" w:rsidRPr="00FB15C3" w:rsidRDefault="00273C22" w:rsidP="00CB573F">
            <w:pPr>
              <w:spacing w:after="0" w:line="240" w:lineRule="auto"/>
              <w:rPr>
                <w:rFonts w:ascii="Arial" w:eastAsia="Times New Roman" w:hAnsi="Arial" w:cs="Arial"/>
                <w:sz w:val="26"/>
                <w:szCs w:val="26"/>
                <w:rtl/>
                <w:lang w:bidi="ar-JO"/>
              </w:rPr>
            </w:pPr>
          </w:p>
        </w:tc>
      </w:tr>
      <w:tr w:rsidR="00273C22" w:rsidRPr="00FB15C3" w:rsidTr="00273C22">
        <w:trPr>
          <w:trHeight w:val="376"/>
        </w:trPr>
        <w:tc>
          <w:tcPr>
            <w:tcW w:w="883"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376"/>
        </w:trPr>
        <w:tc>
          <w:tcPr>
            <w:tcW w:w="883"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7-</w:t>
            </w:r>
          </w:p>
        </w:tc>
        <w:tc>
          <w:tcPr>
            <w:tcW w:w="13750" w:type="dxa"/>
            <w:shd w:val="clear" w:color="auto" w:fill="auto"/>
            <w:hideMark/>
          </w:tcPr>
          <w:p w:rsidR="00273C22" w:rsidRPr="00FB15C3" w:rsidRDefault="00273C22" w:rsidP="00CB573F">
            <w:pPr>
              <w:spacing w:after="0" w:line="240" w:lineRule="auto"/>
              <w:rPr>
                <w:rFonts w:ascii="Arial" w:eastAsia="Times New Roman" w:hAnsi="Arial" w:cs="Arial"/>
                <w:sz w:val="26"/>
                <w:szCs w:val="26"/>
                <w:rtl/>
              </w:rPr>
            </w:pPr>
            <w:r w:rsidRPr="00FB15C3">
              <w:rPr>
                <w:rFonts w:ascii="Arial" w:eastAsia="Times New Roman" w:hAnsi="Arial" w:cs="Arial"/>
                <w:sz w:val="26"/>
                <w:szCs w:val="26"/>
                <w:rtl/>
              </w:rPr>
              <w:t>المنشأ المطلوب :(</w:t>
            </w:r>
            <w:r w:rsidRPr="00FB15C3">
              <w:rPr>
                <w:rFonts w:ascii="Arial" w:eastAsia="Times New Roman" w:hAnsi="Arial" w:cs="Arial"/>
                <w:b/>
                <w:bCs/>
                <w:sz w:val="26"/>
                <w:szCs w:val="26"/>
                <w:rtl/>
              </w:rPr>
              <w:t>أمريكي، ياباني، أوروبي، محلي</w:t>
            </w:r>
            <w:r w:rsidRPr="00FB15C3">
              <w:rPr>
                <w:rFonts w:ascii="Arial" w:eastAsia="Times New Roman" w:hAnsi="Arial" w:cs="Arial"/>
                <w:sz w:val="26"/>
                <w:szCs w:val="26"/>
                <w:rtl/>
              </w:rPr>
              <w:t>)، ويجب تحديد المنشأ بشكل واضح في عرض السعر المقدم.</w:t>
            </w:r>
          </w:p>
          <w:p w:rsidR="00273C22" w:rsidRPr="00FB15C3" w:rsidRDefault="00273C22" w:rsidP="00CB573F">
            <w:pPr>
              <w:spacing w:after="0" w:line="240" w:lineRule="auto"/>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8-</w:t>
            </w:r>
          </w:p>
        </w:tc>
        <w:tc>
          <w:tcPr>
            <w:tcW w:w="13750" w:type="dxa"/>
            <w:shd w:val="clear" w:color="auto" w:fill="auto"/>
            <w:hideMark/>
          </w:tcPr>
          <w:p w:rsidR="00273C22" w:rsidRPr="00FB15C3" w:rsidRDefault="00273C22" w:rsidP="00CB573F">
            <w:pPr>
              <w:spacing w:after="0" w:line="240" w:lineRule="auto"/>
              <w:rPr>
                <w:rFonts w:ascii="Arial" w:eastAsia="Times New Roman" w:hAnsi="Arial" w:cs="Arial" w:hint="cs"/>
                <w:sz w:val="26"/>
                <w:szCs w:val="26"/>
                <w:rtl/>
              </w:rPr>
            </w:pPr>
            <w:r w:rsidRPr="00FB15C3">
              <w:rPr>
                <w:rFonts w:ascii="Arial" w:eastAsia="Times New Roman" w:hAnsi="Arial" w:cs="Arial"/>
                <w:sz w:val="26"/>
                <w:szCs w:val="26"/>
                <w:rtl/>
              </w:rPr>
              <w:t>الفروقات المسموحة لقياسات ابعاد البطاريات المقدمة في عروض الشركات ( ± 1) واحد  سم فقط عن تلك المطلوبة في الجدول اعلاه.</w:t>
            </w:r>
          </w:p>
          <w:p w:rsidR="00273C22" w:rsidRPr="00FB15C3" w:rsidRDefault="00273C22" w:rsidP="00CB573F">
            <w:pPr>
              <w:spacing w:after="0" w:line="240" w:lineRule="auto"/>
              <w:rPr>
                <w:rFonts w:ascii="Arial" w:eastAsia="Times New Roman" w:hAnsi="Arial" w:cs="Arial" w:hint="cs"/>
                <w:sz w:val="26"/>
                <w:szCs w:val="26"/>
                <w:lang w:bidi="ar-JO"/>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9-</w:t>
            </w:r>
          </w:p>
        </w:tc>
        <w:tc>
          <w:tcPr>
            <w:tcW w:w="13750" w:type="dxa"/>
            <w:shd w:val="clear" w:color="auto" w:fill="auto"/>
            <w:hideMark/>
          </w:tcPr>
          <w:p w:rsidR="00273C22" w:rsidRPr="00FB15C3" w:rsidRDefault="00273C22" w:rsidP="00CB573F">
            <w:pPr>
              <w:spacing w:after="0" w:line="240" w:lineRule="auto"/>
              <w:rPr>
                <w:rFonts w:ascii="Arial" w:eastAsia="Times New Roman" w:hAnsi="Arial" w:cs="Arial"/>
                <w:sz w:val="26"/>
                <w:szCs w:val="26"/>
                <w:rtl/>
              </w:rPr>
            </w:pPr>
            <w:r w:rsidRPr="00FB15C3">
              <w:rPr>
                <w:rFonts w:ascii="Arial" w:eastAsia="Times New Roman" w:hAnsi="Arial" w:cs="Arial"/>
                <w:sz w:val="26"/>
                <w:szCs w:val="26"/>
                <w:rtl/>
              </w:rPr>
              <w:t xml:space="preserve">ان تكون البطاريات جديدة وصالحة 100% , ومن انتاج العام (2020) ، على أن لا تزيد الفترة بين تصنيع هذه البطاريات وتوريدها عن </w:t>
            </w:r>
            <w:r w:rsidRPr="00FB15C3">
              <w:rPr>
                <w:rFonts w:ascii="Arial" w:eastAsia="Times New Roman" w:hAnsi="Arial" w:cs="Arial"/>
                <w:b/>
                <w:bCs/>
                <w:sz w:val="26"/>
                <w:szCs w:val="26"/>
                <w:rtl/>
              </w:rPr>
              <w:t xml:space="preserve">(4) أربعة أشهر. </w:t>
            </w:r>
          </w:p>
          <w:p w:rsidR="00273C22" w:rsidRPr="00FB15C3" w:rsidRDefault="00273C22" w:rsidP="00CB573F">
            <w:pPr>
              <w:spacing w:after="0" w:line="240" w:lineRule="auto"/>
              <w:rPr>
                <w:rFonts w:ascii="Arial" w:eastAsia="Times New Roman" w:hAnsi="Arial" w:cs="Arial"/>
                <w:sz w:val="26"/>
                <w:szCs w:val="26"/>
              </w:rPr>
            </w:pPr>
          </w:p>
        </w:tc>
      </w:tr>
      <w:tr w:rsidR="00273C22" w:rsidRPr="00FB15C3" w:rsidTr="00273C22">
        <w:trPr>
          <w:trHeight w:val="376"/>
        </w:trPr>
        <w:tc>
          <w:tcPr>
            <w:tcW w:w="883" w:type="dxa"/>
            <w:vMerge w:val="restart"/>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10-</w:t>
            </w:r>
          </w:p>
        </w:tc>
        <w:tc>
          <w:tcPr>
            <w:tcW w:w="13750" w:type="dxa"/>
            <w:vMerge w:val="restart"/>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rPr>
            </w:pPr>
            <w:r w:rsidRPr="00FB15C3">
              <w:rPr>
                <w:rFonts w:ascii="Arial" w:eastAsia="Times New Roman" w:hAnsi="Arial" w:cs="Arial"/>
                <w:sz w:val="26"/>
                <w:szCs w:val="26"/>
                <w:rtl/>
              </w:rPr>
              <w:t xml:space="preserve">أن تكون البطاريات الموردة مكفولة من الأخطاء الفنية وسوء المصنعية لمدة لا تقل عن </w:t>
            </w:r>
            <w:r w:rsidRPr="00FB15C3">
              <w:rPr>
                <w:rFonts w:ascii="Arial" w:eastAsia="Times New Roman" w:hAnsi="Arial" w:cs="Arial"/>
                <w:b/>
                <w:bCs/>
                <w:sz w:val="26"/>
                <w:szCs w:val="26"/>
                <w:rtl/>
              </w:rPr>
              <w:t xml:space="preserve">(12) اثنا عشر شهراً </w:t>
            </w:r>
            <w:r w:rsidRPr="00FB15C3">
              <w:rPr>
                <w:rFonts w:ascii="Arial" w:eastAsia="Times New Roman" w:hAnsi="Arial" w:cs="Arial"/>
                <w:sz w:val="26"/>
                <w:szCs w:val="26"/>
                <w:rtl/>
              </w:rPr>
              <w:t>من تاريخ التسليم الرسمي للمواد، وتتعهد الشركة الموردة بتبديل البطاريات المعطلة بأخرى جديدة مهما بلغ عددها خلال فترة الضمان واعادة احتساب مدة الضمان من تاريخ تبديل هذه البطاريات وخلال المدة القانونية.</w:t>
            </w:r>
          </w:p>
          <w:p w:rsidR="00273C22" w:rsidRPr="00FB15C3" w:rsidRDefault="00273C22" w:rsidP="00273C22">
            <w:pPr>
              <w:spacing w:after="0" w:line="240" w:lineRule="auto"/>
              <w:jc w:val="both"/>
              <w:rPr>
                <w:rFonts w:ascii="Arial" w:eastAsia="Times New Roman" w:hAnsi="Arial" w:cs="Arial"/>
                <w:sz w:val="26"/>
                <w:szCs w:val="26"/>
              </w:rPr>
            </w:pPr>
          </w:p>
        </w:tc>
      </w:tr>
      <w:tr w:rsidR="00273C22" w:rsidRPr="00FB15C3" w:rsidTr="00273C22">
        <w:trPr>
          <w:trHeight w:val="376"/>
        </w:trPr>
        <w:tc>
          <w:tcPr>
            <w:tcW w:w="883"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376"/>
        </w:trPr>
        <w:tc>
          <w:tcPr>
            <w:tcW w:w="883" w:type="dxa"/>
            <w:vMerge w:val="restart"/>
            <w:shd w:val="clear" w:color="auto" w:fill="auto"/>
            <w:noWrap/>
            <w:hideMark/>
          </w:tcPr>
          <w:p w:rsidR="00273C22" w:rsidRPr="00FB15C3" w:rsidRDefault="00273C22" w:rsidP="00CB573F">
            <w:pPr>
              <w:spacing w:after="0" w:line="240" w:lineRule="auto"/>
              <w:jc w:val="center"/>
              <w:rPr>
                <w:rFonts w:ascii="Arial" w:eastAsia="Times New Roman" w:hAnsi="Arial" w:cs="Arial"/>
                <w:sz w:val="26"/>
                <w:szCs w:val="26"/>
              </w:rPr>
            </w:pPr>
            <w:r w:rsidRPr="00FB15C3">
              <w:rPr>
                <w:rFonts w:ascii="Arial" w:eastAsia="Times New Roman" w:hAnsi="Arial" w:cs="Arial"/>
                <w:sz w:val="26"/>
                <w:szCs w:val="26"/>
                <w:rtl/>
              </w:rPr>
              <w:lastRenderedPageBreak/>
              <w:t>11-</w:t>
            </w:r>
          </w:p>
        </w:tc>
        <w:tc>
          <w:tcPr>
            <w:tcW w:w="13750" w:type="dxa"/>
            <w:vMerge w:val="restart"/>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rPr>
            </w:pPr>
            <w:r w:rsidRPr="00FB15C3">
              <w:rPr>
                <w:rFonts w:ascii="Arial" w:eastAsia="Times New Roman" w:hAnsi="Arial" w:cs="Arial"/>
                <w:sz w:val="26"/>
                <w:szCs w:val="26"/>
                <w:rtl/>
              </w:rPr>
              <w:t xml:space="preserve">بعد توريد الدفعة الأولى من البطاريات، يتم فحص عينة عشوائيه </w:t>
            </w:r>
            <w:r w:rsidRPr="00FB15C3">
              <w:rPr>
                <w:rFonts w:ascii="Arial" w:eastAsia="Times New Roman" w:hAnsi="Arial" w:cs="Arial"/>
                <w:b/>
                <w:bCs/>
                <w:sz w:val="26"/>
                <w:szCs w:val="26"/>
                <w:rtl/>
              </w:rPr>
              <w:t>عدد (1)</w:t>
            </w:r>
            <w:r w:rsidRPr="00FB15C3">
              <w:rPr>
                <w:rFonts w:ascii="Arial" w:eastAsia="Times New Roman" w:hAnsi="Arial" w:cs="Arial"/>
                <w:sz w:val="26"/>
                <w:szCs w:val="26"/>
                <w:rtl/>
              </w:rPr>
              <w:t xml:space="preserve"> من كل قياس من كمية الدفعة الأولى التي تم توريدها ( تتكون العينة الواحده لأي قياس من </w:t>
            </w:r>
            <w:r w:rsidRPr="00FB15C3">
              <w:rPr>
                <w:rFonts w:ascii="Arial" w:eastAsia="Times New Roman" w:hAnsi="Arial" w:cs="Arial"/>
                <w:b/>
                <w:bCs/>
                <w:sz w:val="26"/>
                <w:szCs w:val="26"/>
                <w:rtl/>
              </w:rPr>
              <w:t>(3بطاريات)</w:t>
            </w:r>
            <w:r w:rsidRPr="00FB15C3">
              <w:rPr>
                <w:rFonts w:ascii="Arial" w:eastAsia="Times New Roman" w:hAnsi="Arial" w:cs="Arial"/>
                <w:sz w:val="26"/>
                <w:szCs w:val="26"/>
                <w:rtl/>
              </w:rPr>
              <w:t xml:space="preserve"> وحسب متطلبات الاصدار الجديد للمواصفة القياسية (</w:t>
            </w:r>
            <w:r w:rsidRPr="00FB15C3">
              <w:rPr>
                <w:rFonts w:ascii="Arial" w:eastAsia="Times New Roman" w:hAnsi="Arial" w:cs="Arial"/>
                <w:sz w:val="26"/>
                <w:szCs w:val="26"/>
              </w:rPr>
              <w:t>JS 382-1/2017</w:t>
            </w:r>
            <w:r w:rsidRPr="00FB15C3">
              <w:rPr>
                <w:rFonts w:ascii="Arial" w:eastAsia="Times New Roman" w:hAnsi="Arial" w:cs="Arial"/>
                <w:sz w:val="26"/>
                <w:szCs w:val="26"/>
                <w:rtl/>
              </w:rPr>
              <w:t>) لدى الجمعية العلمية الملكية )، حيث تتحمل الشركة الموردة كافة الالتزامات والاجور المترتبة على الفحص كاملة, تقدم الشركات عينات الفحص مجانا وزياده على الكميات المحاله للدفعة الأولى التي تم توريدها للمستودعات.</w:t>
            </w:r>
          </w:p>
          <w:p w:rsidR="00FB15C3" w:rsidRPr="00FB15C3" w:rsidRDefault="00FB15C3" w:rsidP="00CB573F">
            <w:pPr>
              <w:spacing w:after="0" w:line="240" w:lineRule="auto"/>
              <w:jc w:val="both"/>
              <w:rPr>
                <w:rFonts w:ascii="Arial" w:eastAsia="Times New Roman" w:hAnsi="Arial" w:cs="Arial"/>
                <w:sz w:val="26"/>
                <w:szCs w:val="26"/>
              </w:rPr>
            </w:pPr>
          </w:p>
        </w:tc>
      </w:tr>
      <w:tr w:rsidR="00273C22" w:rsidRPr="00FB15C3" w:rsidTr="00273C22">
        <w:trPr>
          <w:trHeight w:val="376"/>
        </w:trPr>
        <w:tc>
          <w:tcPr>
            <w:tcW w:w="883"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376"/>
        </w:trPr>
        <w:tc>
          <w:tcPr>
            <w:tcW w:w="883"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376"/>
        </w:trPr>
        <w:tc>
          <w:tcPr>
            <w:tcW w:w="883" w:type="dxa"/>
            <w:vMerge w:val="restart"/>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12-</w:t>
            </w:r>
          </w:p>
        </w:tc>
        <w:tc>
          <w:tcPr>
            <w:tcW w:w="13750" w:type="dxa"/>
            <w:vMerge w:val="restart"/>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lang w:bidi="ar-JO"/>
              </w:rPr>
            </w:pPr>
            <w:r w:rsidRPr="00FB15C3">
              <w:rPr>
                <w:rFonts w:ascii="Arial" w:eastAsia="Times New Roman" w:hAnsi="Arial" w:cs="Arial"/>
                <w:sz w:val="26"/>
                <w:szCs w:val="26"/>
                <w:rtl/>
              </w:rPr>
              <w:t>يتم تحديد أنواع البطاريات المناسبة لفحصها من خلال كتاب صادر من مديرية سلاح الصيانة الملكي موجه للشركة الموردة يتضمن القياسات المطلوب فحصها ( للدفعة الثانية والثالثة) وتقدم الشركات عينات الفحص مجانا وزياده على الكميات المحاله للدفعة الثانية والثالثة التي تم توريدها للمستودعات وحسب البند (11) حيث تتحمل الشركة الموردة كافة الالتزامات والاجور المترتبة على الفحص البطاريات المطلوبة أعلاه.</w:t>
            </w:r>
          </w:p>
          <w:p w:rsidR="00273C22" w:rsidRPr="00FB15C3" w:rsidRDefault="00273C22" w:rsidP="00CB573F">
            <w:pPr>
              <w:spacing w:after="0" w:line="240" w:lineRule="auto"/>
              <w:jc w:val="both"/>
              <w:rPr>
                <w:rFonts w:ascii="Arial" w:eastAsia="Times New Roman" w:hAnsi="Arial" w:cs="Arial" w:hint="cs"/>
                <w:sz w:val="26"/>
                <w:szCs w:val="26"/>
                <w:rtl/>
                <w:lang w:bidi="ar-JO"/>
              </w:rPr>
            </w:pPr>
          </w:p>
        </w:tc>
      </w:tr>
      <w:tr w:rsidR="00273C22" w:rsidRPr="00FB15C3" w:rsidTr="00273C22">
        <w:trPr>
          <w:trHeight w:val="376"/>
        </w:trPr>
        <w:tc>
          <w:tcPr>
            <w:tcW w:w="883"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c>
          <w:tcPr>
            <w:tcW w:w="13750" w:type="dxa"/>
            <w:vMerge/>
            <w:vAlign w:val="center"/>
            <w:hideMark/>
          </w:tcPr>
          <w:p w:rsidR="00273C22" w:rsidRPr="00FB15C3" w:rsidRDefault="00273C22" w:rsidP="00CB573F">
            <w:pPr>
              <w:bidi w:val="0"/>
              <w:spacing w:after="0" w:line="240" w:lineRule="auto"/>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13-</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rPr>
            </w:pPr>
            <w:r w:rsidRPr="00FB15C3">
              <w:rPr>
                <w:rFonts w:ascii="Arial" w:eastAsia="Times New Roman" w:hAnsi="Arial" w:cs="Arial"/>
                <w:sz w:val="26"/>
                <w:szCs w:val="26"/>
                <w:rtl/>
              </w:rPr>
              <w:t xml:space="preserve">يحق للقوات المسلحه الاردنيه فحص عينة اضافية على نفقة الشركة الخاصه في حال عدم اجتياز العينة العشوائيه أعلاه للفحوصات المقرره وتتحمل الشركة كافة الالتزامات المترتبه على ذلك .  </w:t>
            </w:r>
          </w:p>
          <w:p w:rsidR="00FB15C3" w:rsidRPr="00FB15C3" w:rsidRDefault="00FB15C3" w:rsidP="00CB573F">
            <w:pPr>
              <w:spacing w:after="0" w:line="240" w:lineRule="auto"/>
              <w:jc w:val="both"/>
              <w:rPr>
                <w:rFonts w:ascii="Arial" w:eastAsia="Times New Roman" w:hAnsi="Arial" w:cs="Arial"/>
                <w:sz w:val="14"/>
                <w:szCs w:val="14"/>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14-</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rPr>
            </w:pPr>
            <w:r w:rsidRPr="00FB15C3">
              <w:rPr>
                <w:rFonts w:ascii="Arial" w:eastAsia="Times New Roman" w:hAnsi="Arial" w:cs="Arial"/>
                <w:sz w:val="26"/>
                <w:szCs w:val="26"/>
                <w:rtl/>
              </w:rPr>
              <w:t>تضمين العرض الفني كافة النشرات الفنية (</w:t>
            </w:r>
            <w:r w:rsidRPr="00FB15C3">
              <w:rPr>
                <w:rFonts w:ascii="Arial" w:eastAsia="Times New Roman" w:hAnsi="Arial" w:cs="Arial"/>
                <w:sz w:val="26"/>
                <w:szCs w:val="26"/>
              </w:rPr>
              <w:t>Technical Datasheets</w:t>
            </w:r>
            <w:r w:rsidRPr="00FB15C3">
              <w:rPr>
                <w:rFonts w:ascii="Arial" w:eastAsia="Times New Roman" w:hAnsi="Arial" w:cs="Arial"/>
                <w:sz w:val="26"/>
                <w:szCs w:val="26"/>
                <w:rtl/>
              </w:rPr>
              <w:t>) اللازمة لدراسة مواصفات البطاريات، وتأشير البطاريات المعروضة على هذه النشرات.</w:t>
            </w:r>
          </w:p>
          <w:p w:rsidR="00FB15C3" w:rsidRPr="00FB15C3" w:rsidRDefault="00FB15C3" w:rsidP="00CB573F">
            <w:pPr>
              <w:spacing w:after="0" w:line="240" w:lineRule="auto"/>
              <w:jc w:val="both"/>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15-</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rPr>
            </w:pPr>
            <w:r w:rsidRPr="00FB15C3">
              <w:rPr>
                <w:rFonts w:ascii="Arial" w:eastAsia="Times New Roman" w:hAnsi="Arial" w:cs="Arial"/>
                <w:sz w:val="26"/>
                <w:szCs w:val="26"/>
                <w:rtl/>
              </w:rPr>
              <w:t>على الشركات المورده تزويدنا بنشرة فنيه شامله (</w:t>
            </w:r>
            <w:r w:rsidRPr="00FB15C3">
              <w:rPr>
                <w:rFonts w:ascii="Arial" w:eastAsia="Times New Roman" w:hAnsi="Arial" w:cs="Arial"/>
                <w:sz w:val="26"/>
                <w:szCs w:val="26"/>
              </w:rPr>
              <w:t>Technical Datasheets</w:t>
            </w:r>
            <w:r w:rsidRPr="00FB15C3">
              <w:rPr>
                <w:rFonts w:ascii="Arial" w:eastAsia="Times New Roman" w:hAnsi="Arial" w:cs="Arial"/>
                <w:sz w:val="26"/>
                <w:szCs w:val="26"/>
                <w:rtl/>
              </w:rPr>
              <w:t xml:space="preserve">) عدد (2) نسختين لكل نوع بطارية توضح المواصفات وتعليمات الاستخدام والصيانه للبطاريات الموردة بعد الإحالة. </w:t>
            </w:r>
          </w:p>
          <w:p w:rsidR="00FB15C3" w:rsidRPr="00FB15C3" w:rsidRDefault="00FB15C3" w:rsidP="00CB573F">
            <w:pPr>
              <w:spacing w:after="0" w:line="240" w:lineRule="auto"/>
              <w:jc w:val="both"/>
              <w:rPr>
                <w:rFonts w:ascii="Arial" w:eastAsia="Times New Roman" w:hAnsi="Arial" w:cs="Arial"/>
                <w:sz w:val="26"/>
                <w:szCs w:val="2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16-</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hint="cs"/>
                <w:sz w:val="26"/>
                <w:szCs w:val="26"/>
                <w:rtl/>
              </w:rPr>
            </w:pPr>
            <w:r w:rsidRPr="00FB15C3">
              <w:rPr>
                <w:rFonts w:ascii="Arial" w:eastAsia="Times New Roman" w:hAnsi="Arial" w:cs="Arial"/>
                <w:sz w:val="26"/>
                <w:szCs w:val="26"/>
                <w:rtl/>
              </w:rPr>
              <w:t>يتم اعطاء البطاريات أرقام متسلسلة لمتابعة البطاريات خلال فترة الضمان (يتم وضع ملصق (ليبل) على كل بطارية مبين فية الرقم المتسلسل ورقم الحلقة واسم الشركة الموردة).</w:t>
            </w:r>
          </w:p>
          <w:p w:rsidR="00FB15C3" w:rsidRPr="00FB15C3" w:rsidRDefault="00FB15C3" w:rsidP="00CB573F">
            <w:pPr>
              <w:spacing w:after="0" w:line="240" w:lineRule="auto"/>
              <w:jc w:val="both"/>
              <w:rPr>
                <w:rFonts w:ascii="Arial" w:eastAsia="Times New Roman" w:hAnsi="Arial" w:cs="Arial"/>
                <w:sz w:val="6"/>
                <w:szCs w:val="6"/>
              </w:rPr>
            </w:pP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17-</w:t>
            </w:r>
          </w:p>
        </w:tc>
        <w:tc>
          <w:tcPr>
            <w:tcW w:w="13750" w:type="dxa"/>
            <w:shd w:val="clear" w:color="auto" w:fill="auto"/>
            <w:hideMark/>
          </w:tcPr>
          <w:p w:rsidR="00273C22" w:rsidRPr="00FB15C3" w:rsidRDefault="00273C22" w:rsidP="00CB573F">
            <w:pPr>
              <w:spacing w:after="0" w:line="240" w:lineRule="auto"/>
              <w:rPr>
                <w:rFonts w:ascii="Arial" w:eastAsia="Times New Roman" w:hAnsi="Arial" w:cs="Arial"/>
                <w:sz w:val="26"/>
                <w:szCs w:val="26"/>
              </w:rPr>
            </w:pPr>
            <w:r w:rsidRPr="00FB15C3">
              <w:rPr>
                <w:rFonts w:ascii="Arial" w:eastAsia="Times New Roman" w:hAnsi="Arial" w:cs="Arial"/>
                <w:sz w:val="26"/>
                <w:szCs w:val="26"/>
                <w:rtl/>
              </w:rPr>
              <w:t xml:space="preserve">تلتزم الشركة الموردة بأن يكون تاريخ إنتاج البطاريات محفوراً بشكل واضح عليها وليس طباعة (ملصق). </w:t>
            </w: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18-</w:t>
            </w:r>
          </w:p>
        </w:tc>
        <w:tc>
          <w:tcPr>
            <w:tcW w:w="13750" w:type="dxa"/>
            <w:shd w:val="clear" w:color="auto" w:fill="auto"/>
            <w:hideMark/>
          </w:tcPr>
          <w:p w:rsidR="00273C22" w:rsidRPr="00FB15C3" w:rsidRDefault="00273C22" w:rsidP="00CB573F">
            <w:pPr>
              <w:spacing w:after="0" w:line="240" w:lineRule="auto"/>
              <w:rPr>
                <w:rFonts w:ascii="Arial" w:eastAsia="Times New Roman" w:hAnsi="Arial" w:cs="Arial"/>
                <w:sz w:val="26"/>
                <w:szCs w:val="26"/>
              </w:rPr>
            </w:pPr>
            <w:r w:rsidRPr="00FB15C3">
              <w:rPr>
                <w:rFonts w:ascii="Arial" w:eastAsia="Times New Roman" w:hAnsi="Arial" w:cs="Arial"/>
                <w:sz w:val="26"/>
                <w:szCs w:val="26"/>
                <w:rtl/>
              </w:rPr>
              <w:t xml:space="preserve">إذا قامت الشركة الموردة بالاعتذار عن المواد المحالة عليها او عن جزء منها ، يتم التغريم وكما يلي : </w:t>
            </w: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jc w:val="right"/>
              <w:rPr>
                <w:rFonts w:ascii="Arial" w:eastAsia="Times New Roman" w:hAnsi="Arial" w:cs="Arial"/>
                <w:sz w:val="26"/>
                <w:szCs w:val="26"/>
              </w:rPr>
            </w:pPr>
            <w:r w:rsidRPr="00FB15C3">
              <w:rPr>
                <w:rFonts w:ascii="Arial" w:eastAsia="Times New Roman" w:hAnsi="Arial" w:cs="Arial"/>
                <w:sz w:val="26"/>
                <w:szCs w:val="26"/>
                <w:rtl/>
              </w:rPr>
              <w:t xml:space="preserve"> </w:t>
            </w: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Pr>
            </w:pPr>
            <w:r w:rsidRPr="00FB15C3">
              <w:rPr>
                <w:rFonts w:ascii="Arial" w:eastAsia="Times New Roman" w:hAnsi="Arial" w:cs="Arial"/>
                <w:sz w:val="26"/>
                <w:szCs w:val="26"/>
                <w:rtl/>
              </w:rPr>
              <w:t>أ . إذا كان الاعتذار عن المواد خلال مدة التسليم يتم تغريم الشركة او المؤسسة الموردة حسب ما ترتئيه اللجنة ، على أن لاتقل قيمة  الغرامة عن 10% من قيمة المواد المعتذر عنها .</w:t>
            </w: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rPr>
                <w:rFonts w:ascii="Arial" w:eastAsia="Times New Roman" w:hAnsi="Arial" w:cs="Arial"/>
                <w:sz w:val="26"/>
                <w:szCs w:val="26"/>
              </w:rPr>
            </w:pP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Pr>
            </w:pPr>
            <w:r w:rsidRPr="00FB15C3">
              <w:rPr>
                <w:rFonts w:ascii="Arial" w:eastAsia="Times New Roman" w:hAnsi="Arial" w:cs="Arial"/>
                <w:sz w:val="26"/>
                <w:szCs w:val="26"/>
                <w:rtl/>
              </w:rPr>
              <w:t xml:space="preserve">ب . إذا كان الاعتذار عن المواد بعد انقضاء مدة التسليم ، يتم تغريم الشركة الغرامة الموضحة في البند (أ) أعلاه، بالإضافة الى غرامة التأخير وتحسب كما يلي: </w:t>
            </w:r>
            <w:r w:rsidRPr="00FB15C3">
              <w:rPr>
                <w:rFonts w:ascii="Arial" w:eastAsia="Times New Roman" w:hAnsi="Arial" w:cs="Arial"/>
                <w:b/>
                <w:bCs/>
                <w:sz w:val="26"/>
                <w:szCs w:val="26"/>
                <w:rtl/>
              </w:rPr>
              <w:t xml:space="preserve">غرامة التأخير = قيمة المواد المعتذر عنها × 0,001 ×عدد أيام التاخير من موعد التسليم وحتى موعد الأعتذار </w:t>
            </w:r>
            <w:r w:rsidRPr="00FB15C3">
              <w:rPr>
                <w:rFonts w:ascii="Arial" w:eastAsia="Times New Roman" w:hAnsi="Arial" w:cs="Arial"/>
                <w:sz w:val="26"/>
                <w:szCs w:val="26"/>
                <w:rtl/>
              </w:rPr>
              <w:t>.</w:t>
            </w:r>
          </w:p>
        </w:tc>
      </w:tr>
      <w:tr w:rsidR="00273C22" w:rsidRPr="00FB15C3" w:rsidTr="00273C22">
        <w:trPr>
          <w:trHeight w:val="27"/>
        </w:trPr>
        <w:tc>
          <w:tcPr>
            <w:tcW w:w="883" w:type="dxa"/>
            <w:shd w:val="clear" w:color="auto" w:fill="auto"/>
            <w:noWrap/>
            <w:hideMark/>
          </w:tcPr>
          <w:p w:rsidR="00273C22" w:rsidRPr="00FB15C3" w:rsidRDefault="00273C22" w:rsidP="00CB573F">
            <w:pPr>
              <w:spacing w:after="0" w:line="240" w:lineRule="auto"/>
              <w:rPr>
                <w:rFonts w:ascii="Arial" w:eastAsia="Times New Roman" w:hAnsi="Arial" w:cs="Arial"/>
                <w:sz w:val="26"/>
                <w:szCs w:val="26"/>
              </w:rPr>
            </w:pPr>
          </w:p>
        </w:tc>
        <w:tc>
          <w:tcPr>
            <w:tcW w:w="13750" w:type="dxa"/>
            <w:shd w:val="clear" w:color="auto" w:fill="auto"/>
            <w:hideMark/>
          </w:tcPr>
          <w:p w:rsidR="00273C22" w:rsidRPr="00FB15C3" w:rsidRDefault="00273C22" w:rsidP="00CB573F">
            <w:pPr>
              <w:spacing w:after="0" w:line="240" w:lineRule="auto"/>
              <w:jc w:val="both"/>
              <w:rPr>
                <w:rFonts w:ascii="Arial" w:eastAsia="Times New Roman" w:hAnsi="Arial" w:cs="Arial"/>
                <w:sz w:val="26"/>
                <w:szCs w:val="26"/>
              </w:rPr>
            </w:pPr>
            <w:r w:rsidRPr="00FB15C3">
              <w:rPr>
                <w:rFonts w:ascii="Arial" w:eastAsia="Times New Roman" w:hAnsi="Arial" w:cs="Arial"/>
                <w:sz w:val="26"/>
                <w:szCs w:val="26"/>
                <w:rtl/>
              </w:rPr>
              <w:t xml:space="preserve">جـ . اذا انقضت مدة التسليم وحان موعد التسليم ولم تقم الشركة بتوريد المواد المطلوبة ، فإن من حق القوات المسلحة فسخ الإحالة بعد مرور اسبوعين على موعد التسليم ويتم معاملة الشركة نفس معاملة الإعتذار عن التوريد من حيث الغرامات وحسب ما هو موضح بأعلاه . </w:t>
            </w:r>
          </w:p>
        </w:tc>
      </w:tr>
    </w:tbl>
    <w:p w:rsidR="00CB1D33" w:rsidRPr="00FB15C3" w:rsidRDefault="00CB1D33" w:rsidP="00FB15C3">
      <w:pPr>
        <w:rPr>
          <w:sz w:val="26"/>
          <w:szCs w:val="26"/>
        </w:rPr>
      </w:pPr>
    </w:p>
    <w:sectPr w:rsidR="00CB1D33" w:rsidRPr="00FB15C3" w:rsidSect="00273C22">
      <w:headerReference w:type="default" r:id="rId7"/>
      <w:footerReference w:type="default" r:id="rId8"/>
      <w:pgSz w:w="16838" w:h="11906" w:orient="landscape"/>
      <w:pgMar w:top="851"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DB" w:rsidRDefault="00345CDB" w:rsidP="00FB15C3">
      <w:pPr>
        <w:spacing w:after="0" w:line="240" w:lineRule="auto"/>
      </w:pPr>
      <w:r>
        <w:separator/>
      </w:r>
    </w:p>
  </w:endnote>
  <w:endnote w:type="continuationSeparator" w:id="0">
    <w:p w:rsidR="00345CDB" w:rsidRDefault="00345CDB" w:rsidP="00FB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00016"/>
      <w:docPartObj>
        <w:docPartGallery w:val="Page Numbers (Bottom of Page)"/>
        <w:docPartUnique/>
      </w:docPartObj>
    </w:sdtPr>
    <w:sdtContent>
      <w:sdt>
        <w:sdtPr>
          <w:id w:val="-1669238322"/>
          <w:docPartObj>
            <w:docPartGallery w:val="Page Numbers (Top of Page)"/>
            <w:docPartUnique/>
          </w:docPartObj>
        </w:sdtPr>
        <w:sdtContent>
          <w:p w:rsidR="00FB15C3" w:rsidRDefault="00FB15C3" w:rsidP="00FB15C3">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4C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4C9B">
              <w:rPr>
                <w:b/>
                <w:bCs/>
                <w:noProof/>
              </w:rPr>
              <w:t>3</w:t>
            </w:r>
            <w:r>
              <w:rPr>
                <w:b/>
                <w:bCs/>
                <w:sz w:val="24"/>
                <w:szCs w:val="24"/>
              </w:rPr>
              <w:fldChar w:fldCharType="end"/>
            </w:r>
          </w:p>
        </w:sdtContent>
      </w:sdt>
    </w:sdtContent>
  </w:sdt>
  <w:p w:rsidR="00FB15C3" w:rsidRDefault="00FB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DB" w:rsidRDefault="00345CDB" w:rsidP="00FB15C3">
      <w:pPr>
        <w:spacing w:after="0" w:line="240" w:lineRule="auto"/>
      </w:pPr>
      <w:r>
        <w:separator/>
      </w:r>
    </w:p>
  </w:footnote>
  <w:footnote w:type="continuationSeparator" w:id="0">
    <w:p w:rsidR="00345CDB" w:rsidRDefault="00345CDB" w:rsidP="00FB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sz w:val="32"/>
        <w:szCs w:val="32"/>
        <w:rtl/>
      </w:rPr>
      <w:alias w:val="Title"/>
      <w:id w:val="77738743"/>
      <w:placeholder>
        <w:docPart w:val="FF7708AAB84649219039E05AB2CF0C6B"/>
      </w:placeholder>
      <w:dataBinding w:prefixMappings="xmlns:ns0='http://schemas.openxmlformats.org/package/2006/metadata/core-properties' xmlns:ns1='http://purl.org/dc/elements/1.1/'" w:xpath="/ns0:coreProperties[1]/ns1:title[1]" w:storeItemID="{6C3C8BC8-F283-45AE-878A-BAB7291924A1}"/>
      <w:text/>
    </w:sdtPr>
    <w:sdtContent>
      <w:p w:rsidR="00FB15C3" w:rsidRDefault="00FB15C3" w:rsidP="00FB15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B15C3">
          <w:rPr>
            <w:rFonts w:asciiTheme="majorHAnsi" w:eastAsiaTheme="majorEastAsia" w:hAnsiTheme="majorHAnsi" w:cs="Times New Roman" w:hint="cs"/>
            <w:sz w:val="32"/>
            <w:szCs w:val="32"/>
            <w:rtl/>
          </w:rPr>
          <w:t>العطاء</w:t>
        </w:r>
        <w:r w:rsidRPr="00FB15C3">
          <w:rPr>
            <w:rFonts w:asciiTheme="majorHAnsi" w:eastAsiaTheme="majorEastAsia" w:hAnsiTheme="majorHAnsi" w:cs="Times New Roman"/>
            <w:sz w:val="32"/>
            <w:szCs w:val="32"/>
            <w:rtl/>
          </w:rPr>
          <w:t xml:space="preserve"> </w:t>
        </w:r>
        <w:r w:rsidRPr="00FB15C3">
          <w:rPr>
            <w:rFonts w:asciiTheme="majorHAnsi" w:eastAsiaTheme="majorEastAsia" w:hAnsiTheme="majorHAnsi" w:cs="Times New Roman" w:hint="cs"/>
            <w:sz w:val="32"/>
            <w:szCs w:val="32"/>
            <w:rtl/>
          </w:rPr>
          <w:t>رقم</w:t>
        </w:r>
        <w:r w:rsidRPr="00FB15C3">
          <w:rPr>
            <w:rFonts w:asciiTheme="majorHAnsi" w:eastAsiaTheme="majorEastAsia" w:hAnsiTheme="majorHAnsi" w:cs="Times New Roman"/>
            <w:sz w:val="32"/>
            <w:szCs w:val="32"/>
            <w:rtl/>
          </w:rPr>
          <w:t xml:space="preserve"> </w:t>
        </w:r>
        <w:r w:rsidRPr="00FB15C3">
          <w:rPr>
            <w:rFonts w:asciiTheme="majorHAnsi" w:eastAsiaTheme="majorEastAsia" w:hAnsiTheme="majorHAnsi" w:cs="Times New Roman" w:hint="cs"/>
            <w:sz w:val="32"/>
            <w:szCs w:val="32"/>
            <w:rtl/>
          </w:rPr>
          <w:t>م</w:t>
        </w:r>
        <w:r w:rsidRPr="00FB15C3">
          <w:rPr>
            <w:rFonts w:asciiTheme="majorHAnsi" w:eastAsiaTheme="majorEastAsia" w:hAnsiTheme="majorHAnsi" w:cs="Times New Roman"/>
            <w:sz w:val="32"/>
            <w:szCs w:val="32"/>
            <w:rtl/>
          </w:rPr>
          <w:t xml:space="preserve"> </w:t>
        </w:r>
        <w:r w:rsidRPr="00FB15C3">
          <w:rPr>
            <w:rFonts w:asciiTheme="majorHAnsi" w:eastAsiaTheme="majorEastAsia" w:hAnsiTheme="majorHAnsi" w:cs="Times New Roman" w:hint="cs"/>
            <w:sz w:val="32"/>
            <w:szCs w:val="32"/>
            <w:rtl/>
          </w:rPr>
          <w:t>ش</w:t>
        </w:r>
        <w:r w:rsidRPr="00FB15C3">
          <w:rPr>
            <w:rFonts w:asciiTheme="majorHAnsi" w:eastAsiaTheme="majorEastAsia" w:hAnsiTheme="majorHAnsi" w:cs="Times New Roman"/>
            <w:sz w:val="32"/>
            <w:szCs w:val="32"/>
            <w:rtl/>
          </w:rPr>
          <w:t xml:space="preserve"> </w:t>
        </w:r>
        <w:r w:rsidRPr="00FB15C3">
          <w:rPr>
            <w:rFonts w:asciiTheme="majorHAnsi" w:eastAsiaTheme="majorEastAsia" w:hAnsiTheme="majorHAnsi" w:cs="Times New Roman" w:hint="cs"/>
            <w:sz w:val="32"/>
            <w:szCs w:val="32"/>
            <w:rtl/>
          </w:rPr>
          <w:t>ع</w:t>
        </w:r>
        <w:r w:rsidRPr="00FB15C3">
          <w:rPr>
            <w:rFonts w:asciiTheme="majorHAnsi" w:eastAsiaTheme="majorEastAsia" w:hAnsiTheme="majorHAnsi" w:cs="Times New Roman"/>
            <w:sz w:val="32"/>
            <w:szCs w:val="32"/>
            <w:rtl/>
          </w:rPr>
          <w:t xml:space="preserve">3/ 22/24/2020 </w:t>
        </w:r>
        <w:r w:rsidRPr="00FB15C3">
          <w:rPr>
            <w:rFonts w:asciiTheme="majorHAnsi" w:eastAsiaTheme="majorEastAsia" w:hAnsiTheme="majorHAnsi" w:cs="Times New Roman" w:hint="cs"/>
            <w:sz w:val="32"/>
            <w:szCs w:val="32"/>
            <w:rtl/>
          </w:rPr>
          <w:t>البطاريات</w:t>
        </w:r>
        <w:r w:rsidRPr="00FB15C3">
          <w:rPr>
            <w:rFonts w:asciiTheme="majorHAnsi" w:eastAsiaTheme="majorEastAsia" w:hAnsiTheme="majorHAnsi" w:cs="Times New Roman"/>
            <w:sz w:val="32"/>
            <w:szCs w:val="32"/>
            <w:rtl/>
          </w:rPr>
          <w:t xml:space="preserve"> </w:t>
        </w:r>
        <w:r w:rsidRPr="00FB15C3">
          <w:rPr>
            <w:rFonts w:asciiTheme="majorHAnsi" w:eastAsiaTheme="majorEastAsia" w:hAnsiTheme="majorHAnsi" w:cs="Times New Roman" w:hint="cs"/>
            <w:sz w:val="32"/>
            <w:szCs w:val="32"/>
            <w:rtl/>
          </w:rPr>
          <w:t>السائلة</w:t>
        </w:r>
      </w:p>
    </w:sdtContent>
  </w:sdt>
  <w:p w:rsidR="00FB15C3" w:rsidRDefault="00FB1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51"/>
    <w:rsid w:val="000C6824"/>
    <w:rsid w:val="00273C22"/>
    <w:rsid w:val="00345CDB"/>
    <w:rsid w:val="003F4C9B"/>
    <w:rsid w:val="009913A3"/>
    <w:rsid w:val="00AD3C51"/>
    <w:rsid w:val="00CB1D33"/>
    <w:rsid w:val="00FB1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5C3"/>
  </w:style>
  <w:style w:type="paragraph" w:styleId="Footer">
    <w:name w:val="footer"/>
    <w:basedOn w:val="Normal"/>
    <w:link w:val="FooterChar"/>
    <w:uiPriority w:val="99"/>
    <w:unhideWhenUsed/>
    <w:rsid w:val="00FB15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5C3"/>
  </w:style>
  <w:style w:type="paragraph" w:styleId="BalloonText">
    <w:name w:val="Balloon Text"/>
    <w:basedOn w:val="Normal"/>
    <w:link w:val="BalloonTextChar"/>
    <w:uiPriority w:val="99"/>
    <w:semiHidden/>
    <w:unhideWhenUsed/>
    <w:rsid w:val="00FB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5C3"/>
  </w:style>
  <w:style w:type="paragraph" w:styleId="Footer">
    <w:name w:val="footer"/>
    <w:basedOn w:val="Normal"/>
    <w:link w:val="FooterChar"/>
    <w:uiPriority w:val="99"/>
    <w:unhideWhenUsed/>
    <w:rsid w:val="00FB15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5C3"/>
  </w:style>
  <w:style w:type="paragraph" w:styleId="BalloonText">
    <w:name w:val="Balloon Text"/>
    <w:basedOn w:val="Normal"/>
    <w:link w:val="BalloonTextChar"/>
    <w:uiPriority w:val="99"/>
    <w:semiHidden/>
    <w:unhideWhenUsed/>
    <w:rsid w:val="00FB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7708AAB84649219039E05AB2CF0C6B"/>
        <w:category>
          <w:name w:val="General"/>
          <w:gallery w:val="placeholder"/>
        </w:category>
        <w:types>
          <w:type w:val="bbPlcHdr"/>
        </w:types>
        <w:behaviors>
          <w:behavior w:val="content"/>
        </w:behaviors>
        <w:guid w:val="{21FC38C0-2AD8-4ACF-8D91-ED585AF48753}"/>
      </w:docPartPr>
      <w:docPartBody>
        <w:p w:rsidR="00000000" w:rsidRDefault="00075E53" w:rsidP="00075E53">
          <w:pPr>
            <w:pStyle w:val="FF7708AAB84649219039E05AB2CF0C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53"/>
    <w:rsid w:val="00075E53"/>
    <w:rsid w:val="00483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708AAB84649219039E05AB2CF0C6B">
    <w:name w:val="FF7708AAB84649219039E05AB2CF0C6B"/>
    <w:rsid w:val="00075E5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708AAB84649219039E05AB2CF0C6B">
    <w:name w:val="FF7708AAB84649219039E05AB2CF0C6B"/>
    <w:rsid w:val="00075E5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ع3/ 22/24/2020 البطاريات السائلة</dc:title>
  <dc:subject/>
  <dc:creator>jaf111</dc:creator>
  <cp:keywords/>
  <dc:description/>
  <cp:lastModifiedBy>jaf111</cp:lastModifiedBy>
  <cp:revision>5</cp:revision>
  <cp:lastPrinted>2020-07-02T12:44:00Z</cp:lastPrinted>
  <dcterms:created xsi:type="dcterms:W3CDTF">2020-07-02T12:30:00Z</dcterms:created>
  <dcterms:modified xsi:type="dcterms:W3CDTF">2020-07-02T12:49:00Z</dcterms:modified>
</cp:coreProperties>
</file>