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A7" w:rsidRPr="00F140BA" w:rsidRDefault="002E5AA7" w:rsidP="00F140BA">
      <w:pPr>
        <w:rPr>
          <w:rFonts w:asciiTheme="majorBidi" w:hAnsiTheme="majorBidi" w:cstheme="majorBidi"/>
          <w:b/>
          <w:bCs/>
          <w:sz w:val="2"/>
          <w:szCs w:val="2"/>
          <w:u w:val="single"/>
          <w:lang w:bidi="ar-JO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98"/>
        <w:gridCol w:w="5400"/>
        <w:gridCol w:w="2610"/>
        <w:gridCol w:w="540"/>
      </w:tblGrid>
      <w:tr w:rsidR="002E5AA7" w:rsidTr="00D07FDF">
        <w:tc>
          <w:tcPr>
            <w:tcW w:w="1098" w:type="dxa"/>
          </w:tcPr>
          <w:p w:rsidR="002E5AA7" w:rsidRPr="002E5AA7" w:rsidRDefault="002E5AA7" w:rsidP="002E5AA7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2E5AA7">
              <w:rPr>
                <w:rFonts w:asciiTheme="majorBidi" w:hAnsiTheme="majorBidi" w:cstheme="majorBidi" w:hint="cs"/>
                <w:sz w:val="36"/>
                <w:szCs w:val="36"/>
                <w:rtl/>
                <w:lang w:bidi="ar-JO"/>
              </w:rPr>
              <w:t>الكمية</w:t>
            </w:r>
          </w:p>
        </w:tc>
        <w:tc>
          <w:tcPr>
            <w:tcW w:w="5400" w:type="dxa"/>
          </w:tcPr>
          <w:p w:rsidR="002E5AA7" w:rsidRPr="002E5AA7" w:rsidRDefault="002E5AA7" w:rsidP="002E5AA7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2E5AA7">
              <w:rPr>
                <w:rFonts w:asciiTheme="majorBidi" w:hAnsiTheme="majorBidi" w:cstheme="majorBidi" w:hint="cs"/>
                <w:sz w:val="36"/>
                <w:szCs w:val="36"/>
                <w:rtl/>
                <w:lang w:bidi="ar-JO"/>
              </w:rPr>
              <w:t>المواصفات</w:t>
            </w:r>
          </w:p>
        </w:tc>
        <w:tc>
          <w:tcPr>
            <w:tcW w:w="2610" w:type="dxa"/>
          </w:tcPr>
          <w:p w:rsidR="002E5AA7" w:rsidRPr="002E5AA7" w:rsidRDefault="002E5AA7" w:rsidP="002E5AA7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2E5AA7">
              <w:rPr>
                <w:rFonts w:asciiTheme="majorBidi" w:hAnsiTheme="majorBidi" w:cstheme="majorBidi" w:hint="cs"/>
                <w:sz w:val="36"/>
                <w:szCs w:val="36"/>
                <w:rtl/>
                <w:lang w:bidi="ar-JO"/>
              </w:rPr>
              <w:t>اسم المادة</w:t>
            </w:r>
          </w:p>
        </w:tc>
        <w:tc>
          <w:tcPr>
            <w:tcW w:w="540" w:type="dxa"/>
          </w:tcPr>
          <w:p w:rsidR="002E5AA7" w:rsidRPr="002E5AA7" w:rsidRDefault="002E5AA7" w:rsidP="002E5AA7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2E5AA7">
              <w:rPr>
                <w:rFonts w:asciiTheme="majorBidi" w:hAnsiTheme="majorBidi" w:cstheme="majorBidi" w:hint="cs"/>
                <w:sz w:val="36"/>
                <w:szCs w:val="36"/>
                <w:rtl/>
                <w:lang w:bidi="ar-JO"/>
              </w:rPr>
              <w:t>ت</w:t>
            </w:r>
          </w:p>
        </w:tc>
      </w:tr>
      <w:tr w:rsidR="002E5AA7" w:rsidTr="00D07FDF">
        <w:tc>
          <w:tcPr>
            <w:tcW w:w="1098" w:type="dxa"/>
          </w:tcPr>
          <w:p w:rsidR="002E5AA7" w:rsidRPr="002E5AA7" w:rsidRDefault="002E5AA7" w:rsidP="002E5AA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2E5AA7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30000</w:t>
            </w:r>
          </w:p>
        </w:tc>
        <w:tc>
          <w:tcPr>
            <w:tcW w:w="5400" w:type="dxa"/>
          </w:tcPr>
          <w:p w:rsidR="002E5AA7" w:rsidRPr="00D07FDF" w:rsidRDefault="002E5AA7" w:rsidP="002E5AA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الوزن:- أن لا يقل عن 1200 غم.</w:t>
            </w:r>
          </w:p>
          <w:p w:rsidR="002E5AA7" w:rsidRPr="00D07FDF" w:rsidRDefault="002E5AA7" w:rsidP="002E5AA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اللون:- أبيض.</w:t>
            </w:r>
          </w:p>
          <w:p w:rsidR="002E5AA7" w:rsidRPr="00D07FDF" w:rsidRDefault="002E5AA7" w:rsidP="002E5AA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العرض:- 170 سم.</w:t>
            </w:r>
          </w:p>
          <w:p w:rsidR="002E5AA7" w:rsidRPr="00D07FDF" w:rsidRDefault="002E5AA7" w:rsidP="002E5AA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الطول:- 220 سم.</w:t>
            </w:r>
          </w:p>
          <w:p w:rsidR="002E5AA7" w:rsidRPr="00D07FDF" w:rsidRDefault="002E5AA7" w:rsidP="002E5AA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الألياف:- البوليستر أن لا يقل عن 35% - القطن أن لا يقل عن 65 % مع الأخذ بعين الاعتبار 5% </w:t>
            </w:r>
            <w:r w:rsidRPr="00D07FD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±</w:t>
            </w: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كعرف دولي.</w:t>
            </w:r>
          </w:p>
          <w:p w:rsidR="002E5AA7" w:rsidRPr="00D07FDF" w:rsidRDefault="002E5AA7" w:rsidP="002E5AA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حياكة اسم الخدمات الطبية الملكية ( حياكة في أصل النسيج) باللون الأزرق، و نوع و حجم و مكان الخط و الكتابة حسب العينة.</w:t>
            </w:r>
          </w:p>
          <w:p w:rsidR="002E5AA7" w:rsidRPr="00D07FDF" w:rsidRDefault="002E5AA7" w:rsidP="002E5AA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يجب أن تكون حاشيتي الطول و العرض مستقيمة و لون خيط الحياكة بنفس لون الغطاء القطني.</w:t>
            </w:r>
          </w:p>
          <w:p w:rsidR="002E5AA7" w:rsidRPr="00D07FDF" w:rsidRDefault="002E5AA7" w:rsidP="002E5AA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تغير الأبعاد عند الغسيل ( كحد أعلى):- للطول (4%) و العرض (3%).</w:t>
            </w:r>
          </w:p>
          <w:p w:rsidR="002E5AA7" w:rsidRPr="00D07FDF" w:rsidRDefault="002E5AA7" w:rsidP="002E5AA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القماش خالي من العيوب النسيجية و اللونية و الزغب.</w:t>
            </w:r>
          </w:p>
          <w:p w:rsidR="002E5AA7" w:rsidRPr="00D07FDF" w:rsidRDefault="002E5AA7" w:rsidP="002E5AA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وجود بطاقة البيان على كل كولت تبين العلامة التجارية و تعليمات الغسيل و المكونات و بلد المنشأ.</w:t>
            </w:r>
          </w:p>
          <w:p w:rsidR="006624F4" w:rsidRPr="00D07FDF" w:rsidRDefault="006624F4" w:rsidP="002E5AA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ثبات اللون (كحد أدنى) لضوء النهار (4) و تغير في اللون للغسيل (4) و (4-5) تبقيع</w:t>
            </w:r>
          </w:p>
          <w:p w:rsidR="002E5AA7" w:rsidRPr="00D07FDF" w:rsidRDefault="006624F4" w:rsidP="006624F4">
            <w:pPr>
              <w:pStyle w:val="ListParagraph"/>
              <w:bidi/>
              <w:ind w:left="522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( النزيف اللوني غير مسموح).</w:t>
            </w:r>
          </w:p>
          <w:p w:rsidR="001E57A5" w:rsidRPr="00D07FDF" w:rsidRDefault="001E57A5" w:rsidP="001E57A5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عدد العينات:- خمس عينات.</w:t>
            </w:r>
          </w:p>
          <w:p w:rsidR="001E57A5" w:rsidRPr="00D07FDF" w:rsidRDefault="001E57A5" w:rsidP="001E57A5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يجب أن يغلف الغطاء بطريقة مناسبة و حسب شروط قرار الاحالة.</w:t>
            </w:r>
          </w:p>
          <w:p w:rsidR="001E57A5" w:rsidRPr="001E57A5" w:rsidRDefault="001E57A5" w:rsidP="001E57A5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تعتمد طرق الفحص حسب المواصفات القياسية الأردنية أو الدولية (</w:t>
            </w:r>
            <w:r w:rsidRPr="00D07FDF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ISO</w:t>
            </w: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)</w:t>
            </w:r>
            <w:r w:rsidRPr="00D07FDF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Pr="00D07FD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ما لم يتم الاتفاق على غير ذلك و لا تعطي قيم نسبة النجاح.</w:t>
            </w:r>
          </w:p>
        </w:tc>
        <w:tc>
          <w:tcPr>
            <w:tcW w:w="2610" w:type="dxa"/>
          </w:tcPr>
          <w:p w:rsidR="002E5AA7" w:rsidRPr="002E5AA7" w:rsidRDefault="002E5AA7" w:rsidP="002E5AA7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2E5AA7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غطاء قطني كولت باسم</w:t>
            </w:r>
          </w:p>
          <w:p w:rsidR="002E5AA7" w:rsidRPr="002E5AA7" w:rsidRDefault="002E5AA7" w:rsidP="002E5AA7">
            <w:pPr>
              <w:jc w:val="right"/>
              <w:rPr>
                <w:rFonts w:asciiTheme="majorBidi" w:hAnsiTheme="majorBidi" w:cstheme="majorBidi"/>
                <w:sz w:val="32"/>
                <w:szCs w:val="32"/>
                <w:u w:val="single"/>
                <w:lang w:bidi="ar-JO"/>
              </w:rPr>
            </w:pPr>
            <w:r w:rsidRPr="002E5AA7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</w:t>
            </w:r>
            <w:r w:rsidRPr="002E5AA7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  <w:lang w:bidi="ar-JO"/>
              </w:rPr>
              <w:t>الخدمات الطبية الملكية</w:t>
            </w:r>
          </w:p>
        </w:tc>
        <w:tc>
          <w:tcPr>
            <w:tcW w:w="540" w:type="dxa"/>
          </w:tcPr>
          <w:p w:rsidR="002E5AA7" w:rsidRPr="002E5AA7" w:rsidRDefault="002E5AA7" w:rsidP="002E5AA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2E5AA7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1.</w:t>
            </w:r>
          </w:p>
        </w:tc>
      </w:tr>
    </w:tbl>
    <w:p w:rsidR="00F140BA" w:rsidRDefault="00F140BA" w:rsidP="00F140BA">
      <w:pPr>
        <w:rPr>
          <w:rFonts w:asciiTheme="majorBidi" w:hAnsiTheme="majorBidi" w:cstheme="majorBidi"/>
          <w:sz w:val="4"/>
          <w:szCs w:val="4"/>
          <w:lang w:bidi="ar-JO"/>
        </w:rPr>
      </w:pPr>
    </w:p>
    <w:p w:rsidR="00F140BA" w:rsidRDefault="00F140BA" w:rsidP="00F140BA">
      <w:pPr>
        <w:rPr>
          <w:rFonts w:asciiTheme="majorBidi" w:hAnsiTheme="majorBidi" w:cstheme="majorBidi"/>
          <w:sz w:val="4"/>
          <w:szCs w:val="4"/>
          <w:lang w:bidi="ar-JO"/>
        </w:rPr>
      </w:pPr>
    </w:p>
    <w:p w:rsidR="00F140BA" w:rsidRDefault="00F140BA" w:rsidP="00F140BA">
      <w:pPr>
        <w:rPr>
          <w:rFonts w:asciiTheme="majorBidi" w:hAnsiTheme="majorBidi" w:cstheme="majorBidi"/>
          <w:sz w:val="4"/>
          <w:szCs w:val="4"/>
          <w:lang w:bidi="ar-JO"/>
        </w:rPr>
      </w:pPr>
    </w:p>
    <w:p w:rsidR="00F140BA" w:rsidRDefault="00F140BA" w:rsidP="00F140BA">
      <w:pPr>
        <w:rPr>
          <w:rFonts w:asciiTheme="majorBidi" w:hAnsiTheme="majorBidi" w:cstheme="majorBidi"/>
          <w:sz w:val="4"/>
          <w:szCs w:val="4"/>
          <w:lang w:bidi="ar-JO"/>
        </w:rPr>
      </w:pPr>
    </w:p>
    <w:p w:rsidR="00F140BA" w:rsidRDefault="00F140BA" w:rsidP="00F140BA">
      <w:pPr>
        <w:rPr>
          <w:rFonts w:asciiTheme="majorBidi" w:hAnsiTheme="majorBidi" w:cstheme="majorBidi"/>
          <w:sz w:val="4"/>
          <w:szCs w:val="4"/>
          <w:lang w:bidi="ar-JO"/>
        </w:rPr>
      </w:pPr>
    </w:p>
    <w:p w:rsidR="00F140BA" w:rsidRDefault="00F140BA" w:rsidP="00F140BA">
      <w:pPr>
        <w:rPr>
          <w:rFonts w:asciiTheme="majorBidi" w:hAnsiTheme="majorBidi" w:cstheme="majorBidi"/>
          <w:sz w:val="4"/>
          <w:szCs w:val="4"/>
          <w:lang w:bidi="ar-JO"/>
        </w:rPr>
      </w:pPr>
    </w:p>
    <w:p w:rsidR="00F140BA" w:rsidRDefault="00F140BA" w:rsidP="00F140BA">
      <w:pPr>
        <w:rPr>
          <w:rFonts w:asciiTheme="majorBidi" w:hAnsiTheme="majorBidi" w:cstheme="majorBidi"/>
          <w:sz w:val="4"/>
          <w:szCs w:val="4"/>
          <w:lang w:bidi="ar-JO"/>
        </w:rPr>
      </w:pPr>
    </w:p>
    <w:p w:rsidR="00F140BA" w:rsidRDefault="00F140BA" w:rsidP="00F140BA">
      <w:pPr>
        <w:rPr>
          <w:rFonts w:asciiTheme="majorBidi" w:hAnsiTheme="majorBidi" w:cstheme="majorBidi"/>
          <w:sz w:val="4"/>
          <w:szCs w:val="4"/>
          <w:lang w:bidi="ar-JO"/>
        </w:rPr>
      </w:pPr>
    </w:p>
    <w:p w:rsidR="00F140BA" w:rsidRDefault="00F140BA" w:rsidP="00F140BA">
      <w:pPr>
        <w:rPr>
          <w:rFonts w:asciiTheme="majorBidi" w:hAnsiTheme="majorBidi" w:cstheme="majorBidi"/>
          <w:sz w:val="4"/>
          <w:szCs w:val="4"/>
          <w:lang w:bidi="ar-JO"/>
        </w:rPr>
      </w:pPr>
    </w:p>
    <w:p w:rsidR="00F140BA" w:rsidRDefault="00F140BA" w:rsidP="00F140BA">
      <w:pPr>
        <w:rPr>
          <w:rFonts w:asciiTheme="majorBidi" w:hAnsiTheme="majorBidi" w:cstheme="majorBidi"/>
          <w:sz w:val="4"/>
          <w:szCs w:val="4"/>
          <w:lang w:bidi="ar-JO"/>
        </w:rPr>
      </w:pPr>
    </w:p>
    <w:p w:rsidR="00F140BA" w:rsidRDefault="00F140BA" w:rsidP="00F140BA">
      <w:pPr>
        <w:rPr>
          <w:rFonts w:asciiTheme="majorBidi" w:hAnsiTheme="majorBidi" w:cstheme="majorBidi"/>
          <w:sz w:val="4"/>
          <w:szCs w:val="4"/>
          <w:lang w:bidi="ar-JO"/>
        </w:rPr>
      </w:pPr>
    </w:p>
    <w:p w:rsidR="00F140BA" w:rsidRDefault="00F140BA" w:rsidP="00F140BA">
      <w:pPr>
        <w:rPr>
          <w:rFonts w:asciiTheme="majorBidi" w:hAnsiTheme="majorBidi" w:cstheme="majorBidi"/>
          <w:sz w:val="4"/>
          <w:szCs w:val="4"/>
          <w:lang w:bidi="ar-JO"/>
        </w:rPr>
      </w:pPr>
    </w:p>
    <w:p w:rsidR="00F140BA" w:rsidRDefault="00F140BA" w:rsidP="00F140BA">
      <w:pPr>
        <w:rPr>
          <w:rFonts w:asciiTheme="majorBidi" w:hAnsiTheme="majorBidi" w:cstheme="majorBidi"/>
          <w:sz w:val="4"/>
          <w:szCs w:val="4"/>
          <w:lang w:bidi="ar-JO"/>
        </w:rPr>
      </w:pPr>
    </w:p>
    <w:p w:rsidR="00F140BA" w:rsidRDefault="00F140BA" w:rsidP="00F140BA">
      <w:pPr>
        <w:rPr>
          <w:rFonts w:asciiTheme="majorBidi" w:hAnsiTheme="majorBidi" w:cstheme="majorBidi"/>
          <w:sz w:val="4"/>
          <w:szCs w:val="4"/>
          <w:lang w:bidi="ar-JO"/>
        </w:rPr>
      </w:pPr>
    </w:p>
    <w:p w:rsidR="00F140BA" w:rsidRDefault="00F140BA" w:rsidP="00F140BA">
      <w:pPr>
        <w:rPr>
          <w:rFonts w:asciiTheme="majorBidi" w:hAnsiTheme="majorBidi" w:cstheme="majorBidi"/>
          <w:sz w:val="4"/>
          <w:szCs w:val="4"/>
          <w:lang w:bidi="ar-JO"/>
        </w:rPr>
      </w:pPr>
    </w:p>
    <w:p w:rsidR="00A63315" w:rsidRDefault="00A63315" w:rsidP="00F140B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140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الشروط الخاصة</w:t>
      </w:r>
      <w:r w:rsidRPr="00F140B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:-</w:t>
      </w:r>
    </w:p>
    <w:p w:rsidR="00E947E6" w:rsidRPr="00F5445F" w:rsidRDefault="00E947E6" w:rsidP="002E5AA7">
      <w:pPr>
        <w:jc w:val="center"/>
        <w:rPr>
          <w:rFonts w:asciiTheme="majorBidi" w:hAnsiTheme="majorBidi" w:cstheme="majorBidi"/>
          <w:sz w:val="2"/>
          <w:szCs w:val="2"/>
          <w:rtl/>
          <w:lang w:bidi="ar-JO"/>
        </w:rPr>
      </w:pPr>
    </w:p>
    <w:p w:rsidR="00F5445F" w:rsidRPr="00F5445F" w:rsidRDefault="00E947E6" w:rsidP="00F5445F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2"/>
          <w:szCs w:val="32"/>
          <w:lang w:bidi="ar-JO"/>
        </w:rPr>
      </w:pPr>
      <w:r w:rsidRPr="00F5445F">
        <w:rPr>
          <w:rFonts w:asciiTheme="majorBidi" w:hAnsiTheme="majorBidi" w:cstheme="majorBidi" w:hint="cs"/>
          <w:sz w:val="32"/>
          <w:szCs w:val="32"/>
          <w:rtl/>
          <w:lang w:bidi="ar-JO"/>
        </w:rPr>
        <w:t>الأسعار بالدينار الأردني شاملة أو معفاة من الرسوم الجمركية و أية ضرائب أخرى على أن يتم تحديد ذلك بعرض السعر.</w:t>
      </w:r>
    </w:p>
    <w:p w:rsidR="00E947E6" w:rsidRPr="00F5445F" w:rsidRDefault="00E947E6" w:rsidP="00E947E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2"/>
          <w:szCs w:val="32"/>
          <w:lang w:bidi="ar-JO"/>
        </w:rPr>
      </w:pPr>
      <w:r w:rsidRPr="00F5445F">
        <w:rPr>
          <w:rFonts w:asciiTheme="majorBidi" w:hAnsiTheme="majorBidi" w:cstheme="majorBidi" w:hint="cs"/>
          <w:sz w:val="32"/>
          <w:szCs w:val="32"/>
          <w:rtl/>
          <w:lang w:bidi="ar-JO"/>
        </w:rPr>
        <w:t>ان مشتريات القوات المسلحة الأردنية خاضعة بنسبة الصفر استنادا" للمادة (22) من قانون الضريبة العامة على المبيعات.</w:t>
      </w:r>
    </w:p>
    <w:p w:rsidR="00E947E6" w:rsidRPr="00F5445F" w:rsidRDefault="00E947E6" w:rsidP="00E947E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2"/>
          <w:szCs w:val="32"/>
          <w:lang w:bidi="ar-JO"/>
        </w:rPr>
      </w:pPr>
      <w:r w:rsidRPr="00F5445F">
        <w:rPr>
          <w:rFonts w:asciiTheme="majorBidi" w:hAnsiTheme="majorBidi" w:cstheme="majorBidi" w:hint="cs"/>
          <w:sz w:val="32"/>
          <w:szCs w:val="32"/>
          <w:rtl/>
          <w:lang w:bidi="ar-JO"/>
        </w:rPr>
        <w:t>مكان التسليم في المستودعات غير الطبية / ماركا.</w:t>
      </w:r>
    </w:p>
    <w:p w:rsidR="00E947E6" w:rsidRPr="00F5445F" w:rsidRDefault="00E947E6" w:rsidP="00E947E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2"/>
          <w:szCs w:val="32"/>
          <w:lang w:bidi="ar-JO"/>
        </w:rPr>
      </w:pPr>
      <w:r w:rsidRPr="00F5445F">
        <w:rPr>
          <w:rFonts w:asciiTheme="majorBidi" w:hAnsiTheme="majorBidi" w:cstheme="majorBidi" w:hint="cs"/>
          <w:sz w:val="32"/>
          <w:szCs w:val="32"/>
          <w:rtl/>
          <w:lang w:bidi="ar-JO"/>
        </w:rPr>
        <w:t>الدفع بعد التسليم في الموقع.</w:t>
      </w:r>
    </w:p>
    <w:p w:rsidR="00E947E6" w:rsidRPr="00F5445F" w:rsidRDefault="00E947E6" w:rsidP="00E947E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2"/>
          <w:szCs w:val="32"/>
          <w:lang w:bidi="ar-JO"/>
        </w:rPr>
      </w:pPr>
      <w:r w:rsidRPr="00F5445F">
        <w:rPr>
          <w:rFonts w:asciiTheme="majorBidi" w:hAnsiTheme="majorBidi" w:cstheme="majorBidi" w:hint="cs"/>
          <w:sz w:val="32"/>
          <w:szCs w:val="32"/>
          <w:rtl/>
          <w:lang w:bidi="ar-JO"/>
        </w:rPr>
        <w:t>يتم استلام المواد حسب العينة و الفحص المخبري.</w:t>
      </w:r>
    </w:p>
    <w:p w:rsidR="00E947E6" w:rsidRPr="00F5445F" w:rsidRDefault="00E947E6" w:rsidP="00E947E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2"/>
          <w:szCs w:val="32"/>
          <w:lang w:bidi="ar-JO"/>
        </w:rPr>
      </w:pPr>
      <w:r w:rsidRPr="00F5445F">
        <w:rPr>
          <w:rFonts w:asciiTheme="majorBidi" w:hAnsiTheme="majorBidi" w:cstheme="majorBidi" w:hint="cs"/>
          <w:sz w:val="32"/>
          <w:szCs w:val="32"/>
          <w:rtl/>
          <w:lang w:bidi="ar-JO"/>
        </w:rPr>
        <w:t>بيان منشأ المواد.</w:t>
      </w:r>
    </w:p>
    <w:p w:rsidR="00E947E6" w:rsidRPr="00F5445F" w:rsidRDefault="00E947E6" w:rsidP="00E947E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2"/>
          <w:szCs w:val="32"/>
          <w:lang w:bidi="ar-JO"/>
        </w:rPr>
      </w:pPr>
      <w:r w:rsidRPr="00F5445F">
        <w:rPr>
          <w:rFonts w:asciiTheme="majorBidi" w:hAnsiTheme="majorBidi" w:cstheme="majorBidi" w:hint="cs"/>
          <w:sz w:val="32"/>
          <w:szCs w:val="32"/>
          <w:rtl/>
          <w:lang w:bidi="ar-JO"/>
        </w:rPr>
        <w:t>لا مانع من التسليم المجزأ للمواد.</w:t>
      </w:r>
    </w:p>
    <w:p w:rsidR="00E947E6" w:rsidRPr="00F5445F" w:rsidRDefault="00E947E6" w:rsidP="00E947E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 w:hint="cs"/>
          <w:sz w:val="32"/>
          <w:szCs w:val="32"/>
          <w:lang w:bidi="ar-JO"/>
        </w:rPr>
      </w:pPr>
      <w:r w:rsidRPr="00F5445F">
        <w:rPr>
          <w:rFonts w:asciiTheme="majorBidi" w:hAnsiTheme="majorBidi" w:cstheme="majorBidi" w:hint="cs"/>
          <w:sz w:val="32"/>
          <w:szCs w:val="32"/>
          <w:rtl/>
          <w:lang w:bidi="ar-JO"/>
        </w:rPr>
        <w:t>تقديم تعهد عدلي لضمان سوء المصنعية لمدة ( عام ) تغطي فترة الضمان بكامل قيمة اللوازم المضمونة مضافا" اليها 15 % من قيمة اللوازم.</w:t>
      </w:r>
    </w:p>
    <w:p w:rsidR="002305C7" w:rsidRPr="00F5445F" w:rsidRDefault="00F140BA" w:rsidP="00F5445F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lang w:bidi="ar-JO"/>
        </w:rPr>
      </w:pPr>
      <w:r w:rsidRPr="00F5445F"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JO"/>
        </w:rPr>
        <w:t>يتم تقديم عينات عدد (5) مع كل عرض</w:t>
      </w:r>
      <w:r w:rsidR="00587AB2"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JO"/>
        </w:rPr>
        <w:t xml:space="preserve"> لأغراض الفحص الحسي والمخبري</w:t>
      </w:r>
      <w:r w:rsidRPr="00F5445F"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JO"/>
        </w:rPr>
        <w:t xml:space="preserve"> وكل عرض غ</w:t>
      </w:r>
      <w:r w:rsidR="00F5445F"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JO"/>
        </w:rPr>
        <w:t>ير مرفق به العينات المطلوبة يرفض و</w:t>
      </w:r>
      <w:r w:rsidRPr="00F5445F"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JO"/>
        </w:rPr>
        <w:t xml:space="preserve"> </w:t>
      </w:r>
      <w:r w:rsidR="00F5445F"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JO"/>
        </w:rPr>
        <w:t>لن</w:t>
      </w:r>
      <w:r w:rsidRPr="00F5445F"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JO"/>
        </w:rPr>
        <w:t xml:space="preserve"> يتم استلامه .</w:t>
      </w:r>
    </w:p>
    <w:p w:rsidR="00F140BA" w:rsidRPr="00F5445F" w:rsidRDefault="00F140BA" w:rsidP="00F5445F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JO"/>
        </w:rPr>
      </w:pPr>
      <w:r w:rsidRPr="00F5445F"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JO"/>
        </w:rPr>
        <w:t xml:space="preserve">على الشركات الاطلاع على العينة المعتمدة </w:t>
      </w:r>
      <w:r w:rsidR="00F5445F" w:rsidRPr="00F5445F"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JO"/>
        </w:rPr>
        <w:t>لدى امين سر لجنة العطاءات المركزية</w:t>
      </w:r>
      <w:r w:rsidR="00086524"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JO"/>
        </w:rPr>
        <w:t xml:space="preserve"> للتقديم على غرارها</w:t>
      </w:r>
      <w:bookmarkStart w:id="0" w:name="_GoBack"/>
      <w:bookmarkEnd w:id="0"/>
      <w:r w:rsidR="00F5445F" w:rsidRPr="00F5445F"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JO"/>
        </w:rPr>
        <w:t xml:space="preserve"> .</w:t>
      </w:r>
    </w:p>
    <w:p w:rsidR="00A63315" w:rsidRPr="002E5AA7" w:rsidRDefault="00A63315" w:rsidP="002E5AA7">
      <w:pPr>
        <w:jc w:val="center"/>
        <w:rPr>
          <w:rFonts w:asciiTheme="majorBidi" w:hAnsiTheme="majorBidi" w:cstheme="majorBidi"/>
          <w:sz w:val="32"/>
          <w:szCs w:val="32"/>
          <w:lang w:bidi="ar-JO"/>
        </w:rPr>
      </w:pPr>
    </w:p>
    <w:sectPr w:rsidR="00A63315" w:rsidRPr="002E5A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F7" w:rsidRDefault="000F57F7" w:rsidP="002305C7">
      <w:pPr>
        <w:spacing w:after="0" w:line="240" w:lineRule="auto"/>
      </w:pPr>
      <w:r>
        <w:separator/>
      </w:r>
    </w:p>
  </w:endnote>
  <w:endnote w:type="continuationSeparator" w:id="0">
    <w:p w:rsidR="000F57F7" w:rsidRDefault="000F57F7" w:rsidP="0023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238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5445F" w:rsidRDefault="00F544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7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7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445F" w:rsidRDefault="00F54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F7" w:rsidRDefault="000F57F7" w:rsidP="002305C7">
      <w:pPr>
        <w:spacing w:after="0" w:line="240" w:lineRule="auto"/>
      </w:pPr>
      <w:r>
        <w:separator/>
      </w:r>
    </w:p>
  </w:footnote>
  <w:footnote w:type="continuationSeparator" w:id="0">
    <w:p w:rsidR="000F57F7" w:rsidRDefault="000F57F7" w:rsidP="0023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Times New Roman"/>
        <w:sz w:val="32"/>
        <w:szCs w:val="32"/>
      </w:rPr>
      <w:alias w:val="Title"/>
      <w:id w:val="77738743"/>
      <w:placeholder>
        <w:docPart w:val="8C2E3BAB095041FFA974E7F15C8144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05C7" w:rsidRDefault="00D447C2" w:rsidP="00F140BA">
        <w:pPr>
          <w:pStyle w:val="Header"/>
          <w:pBdr>
            <w:bottom w:val="thickThinSmallGap" w:sz="24" w:space="1" w:color="622423" w:themeColor="accent2" w:themeShade="7F"/>
          </w:pBdr>
          <w:ind w:right="-138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="Times New Roman" w:hint="cs"/>
            <w:sz w:val="32"/>
            <w:szCs w:val="32"/>
            <w:rtl/>
          </w:rPr>
          <w:t xml:space="preserve">عطاء </w:t>
        </w:r>
        <w:r w:rsidRPr="00D447C2">
          <w:rPr>
            <w:rFonts w:asciiTheme="majorHAnsi" w:eastAsiaTheme="majorEastAsia" w:hAnsiTheme="majorHAnsi" w:cs="Times New Roman" w:hint="cs"/>
            <w:sz w:val="32"/>
            <w:szCs w:val="32"/>
            <w:rtl/>
          </w:rPr>
          <w:t xml:space="preserve"> رقم م ش ع 12/18/20/2019</w:t>
        </w:r>
        <w:r>
          <w:rPr>
            <w:rFonts w:asciiTheme="majorHAnsi" w:eastAsiaTheme="majorEastAsia" w:hAnsiTheme="majorHAnsi" w:cs="Times New Roman" w:hint="cs"/>
            <w:sz w:val="32"/>
            <w:szCs w:val="32"/>
            <w:rtl/>
          </w:rPr>
          <w:t>(</w:t>
        </w:r>
        <w:r w:rsidRPr="00D447C2">
          <w:rPr>
            <w:rFonts w:asciiTheme="majorHAnsi" w:eastAsiaTheme="majorEastAsia" w:hAnsiTheme="majorHAnsi" w:cs="Times New Roman" w:hint="cs"/>
            <w:sz w:val="32"/>
            <w:szCs w:val="32"/>
            <w:rtl/>
          </w:rPr>
          <w:t xml:space="preserve"> شراء</w:t>
        </w:r>
        <w:r w:rsidRPr="00D447C2">
          <w:rPr>
            <w:rFonts w:asciiTheme="majorHAnsi" w:eastAsiaTheme="majorEastAsia" w:hAnsiTheme="majorHAnsi" w:cs="Times New Roman"/>
            <w:sz w:val="32"/>
            <w:szCs w:val="32"/>
            <w:rtl/>
          </w:rPr>
          <w:t xml:space="preserve"> </w:t>
        </w:r>
        <w:r w:rsidRPr="00D447C2">
          <w:rPr>
            <w:rFonts w:asciiTheme="majorHAnsi" w:eastAsiaTheme="majorEastAsia" w:hAnsiTheme="majorHAnsi" w:cs="Times New Roman" w:hint="cs"/>
            <w:sz w:val="32"/>
            <w:szCs w:val="32"/>
            <w:rtl/>
          </w:rPr>
          <w:t>غطاء</w:t>
        </w:r>
        <w:r w:rsidRPr="00D447C2">
          <w:rPr>
            <w:rFonts w:asciiTheme="majorHAnsi" w:eastAsiaTheme="majorEastAsia" w:hAnsiTheme="majorHAnsi" w:cs="Times New Roman"/>
            <w:sz w:val="32"/>
            <w:szCs w:val="32"/>
            <w:rtl/>
          </w:rPr>
          <w:t xml:space="preserve"> </w:t>
        </w:r>
        <w:r w:rsidRPr="00D447C2">
          <w:rPr>
            <w:rFonts w:asciiTheme="majorHAnsi" w:eastAsiaTheme="majorEastAsia" w:hAnsiTheme="majorHAnsi" w:cs="Times New Roman" w:hint="cs"/>
            <w:sz w:val="32"/>
            <w:szCs w:val="32"/>
            <w:rtl/>
          </w:rPr>
          <w:t>قطني</w:t>
        </w:r>
        <w:r w:rsidRPr="00D447C2">
          <w:rPr>
            <w:rFonts w:asciiTheme="majorHAnsi" w:eastAsiaTheme="majorEastAsia" w:hAnsiTheme="majorHAnsi" w:cs="Times New Roman"/>
            <w:sz w:val="32"/>
            <w:szCs w:val="32"/>
            <w:rtl/>
          </w:rPr>
          <w:t xml:space="preserve"> </w:t>
        </w:r>
        <w:r w:rsidRPr="00D447C2">
          <w:rPr>
            <w:rFonts w:asciiTheme="majorHAnsi" w:eastAsiaTheme="majorEastAsia" w:hAnsiTheme="majorHAnsi" w:cs="Times New Roman" w:hint="cs"/>
            <w:sz w:val="32"/>
            <w:szCs w:val="32"/>
            <w:rtl/>
          </w:rPr>
          <w:t>كولت</w:t>
        </w:r>
        <w:r w:rsidRPr="00D447C2">
          <w:rPr>
            <w:rFonts w:asciiTheme="majorHAnsi" w:eastAsiaTheme="majorEastAsia" w:hAnsiTheme="majorHAnsi" w:cs="Times New Roman"/>
            <w:sz w:val="32"/>
            <w:szCs w:val="32"/>
            <w:rtl/>
          </w:rPr>
          <w:t xml:space="preserve"> </w:t>
        </w:r>
        <w:r w:rsidRPr="00D447C2">
          <w:rPr>
            <w:rFonts w:asciiTheme="majorHAnsi" w:eastAsiaTheme="majorEastAsia" w:hAnsiTheme="majorHAnsi" w:cs="Times New Roman" w:hint="cs"/>
            <w:sz w:val="32"/>
            <w:szCs w:val="32"/>
            <w:rtl/>
          </w:rPr>
          <w:t>بإسم</w:t>
        </w:r>
        <w:r w:rsidRPr="00D447C2">
          <w:rPr>
            <w:rFonts w:asciiTheme="majorHAnsi" w:eastAsiaTheme="majorEastAsia" w:hAnsiTheme="majorHAnsi" w:cs="Times New Roman"/>
            <w:sz w:val="32"/>
            <w:szCs w:val="32"/>
            <w:rtl/>
          </w:rPr>
          <w:t xml:space="preserve"> </w:t>
        </w:r>
        <w:r w:rsidRPr="00D447C2">
          <w:rPr>
            <w:rFonts w:asciiTheme="majorHAnsi" w:eastAsiaTheme="majorEastAsia" w:hAnsiTheme="majorHAnsi" w:cs="Times New Roman" w:hint="cs"/>
            <w:sz w:val="32"/>
            <w:szCs w:val="32"/>
            <w:rtl/>
          </w:rPr>
          <w:t>الخدمات</w:t>
        </w:r>
        <w:r w:rsidRPr="00D447C2">
          <w:rPr>
            <w:rFonts w:asciiTheme="majorHAnsi" w:eastAsiaTheme="majorEastAsia" w:hAnsiTheme="majorHAnsi" w:cs="Times New Roman"/>
            <w:sz w:val="32"/>
            <w:szCs w:val="32"/>
            <w:rtl/>
          </w:rPr>
          <w:t xml:space="preserve"> </w:t>
        </w:r>
        <w:r w:rsidRPr="00D447C2">
          <w:rPr>
            <w:rFonts w:asciiTheme="majorHAnsi" w:eastAsiaTheme="majorEastAsia" w:hAnsiTheme="majorHAnsi" w:cs="Times New Roman" w:hint="cs"/>
            <w:sz w:val="32"/>
            <w:szCs w:val="32"/>
            <w:rtl/>
          </w:rPr>
          <w:t>الطبية</w:t>
        </w:r>
        <w:r w:rsidRPr="00D447C2">
          <w:rPr>
            <w:rFonts w:asciiTheme="majorHAnsi" w:eastAsiaTheme="majorEastAsia" w:hAnsiTheme="majorHAnsi" w:cs="Times New Roman"/>
            <w:sz w:val="32"/>
            <w:szCs w:val="32"/>
            <w:rtl/>
          </w:rPr>
          <w:t xml:space="preserve"> </w:t>
        </w:r>
        <w:r w:rsidRPr="00D447C2">
          <w:rPr>
            <w:rFonts w:asciiTheme="majorHAnsi" w:eastAsiaTheme="majorEastAsia" w:hAnsiTheme="majorHAnsi" w:cs="Times New Roman" w:hint="cs"/>
            <w:sz w:val="32"/>
            <w:szCs w:val="32"/>
            <w:rtl/>
          </w:rPr>
          <w:t>الملكية</w:t>
        </w:r>
        <w:r>
          <w:rPr>
            <w:rFonts w:asciiTheme="majorHAnsi" w:eastAsiaTheme="majorEastAsia" w:hAnsiTheme="majorHAnsi" w:cs="Times New Roman" w:hint="cs"/>
            <w:sz w:val="32"/>
            <w:szCs w:val="32"/>
            <w:rtl/>
          </w:rPr>
          <w:t>)</w:t>
        </w:r>
      </w:p>
    </w:sdtContent>
  </w:sdt>
  <w:p w:rsidR="002305C7" w:rsidRDefault="00230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A71"/>
    <w:multiLevelType w:val="hybridMultilevel"/>
    <w:tmpl w:val="8A2ADF8E"/>
    <w:lvl w:ilvl="0" w:tplc="6B4243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6A60"/>
    <w:multiLevelType w:val="hybridMultilevel"/>
    <w:tmpl w:val="54BC052A"/>
    <w:lvl w:ilvl="0" w:tplc="7B76CB18">
      <w:start w:val="10"/>
      <w:numFmt w:val="decimal"/>
      <w:lvlText w:val="%1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D64CE"/>
    <w:multiLevelType w:val="hybridMultilevel"/>
    <w:tmpl w:val="8CA6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532A5"/>
    <w:multiLevelType w:val="hybridMultilevel"/>
    <w:tmpl w:val="D9F8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81035"/>
    <w:multiLevelType w:val="hybridMultilevel"/>
    <w:tmpl w:val="3B0A4A02"/>
    <w:lvl w:ilvl="0" w:tplc="958A6146">
      <w:start w:val="1"/>
      <w:numFmt w:val="bullet"/>
      <w:lvlText w:val=""/>
      <w:lvlJc w:val="left"/>
      <w:pPr>
        <w:ind w:left="522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99"/>
    <w:rsid w:val="00086524"/>
    <w:rsid w:val="000F57F7"/>
    <w:rsid w:val="001E57A5"/>
    <w:rsid w:val="002305C7"/>
    <w:rsid w:val="002E5AA7"/>
    <w:rsid w:val="00587AB2"/>
    <w:rsid w:val="006624F4"/>
    <w:rsid w:val="00887C8B"/>
    <w:rsid w:val="00935B99"/>
    <w:rsid w:val="009A57B5"/>
    <w:rsid w:val="00A63315"/>
    <w:rsid w:val="00D07FDF"/>
    <w:rsid w:val="00D447C2"/>
    <w:rsid w:val="00E947E6"/>
    <w:rsid w:val="00F140BA"/>
    <w:rsid w:val="00F5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C7"/>
  </w:style>
  <w:style w:type="paragraph" w:styleId="Footer">
    <w:name w:val="footer"/>
    <w:basedOn w:val="Normal"/>
    <w:link w:val="FooterChar"/>
    <w:uiPriority w:val="99"/>
    <w:unhideWhenUsed/>
    <w:rsid w:val="00230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C7"/>
  </w:style>
  <w:style w:type="paragraph" w:styleId="BalloonText">
    <w:name w:val="Balloon Text"/>
    <w:basedOn w:val="Normal"/>
    <w:link w:val="BalloonTextChar"/>
    <w:uiPriority w:val="99"/>
    <w:semiHidden/>
    <w:unhideWhenUsed/>
    <w:rsid w:val="0023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C7"/>
  </w:style>
  <w:style w:type="paragraph" w:styleId="Footer">
    <w:name w:val="footer"/>
    <w:basedOn w:val="Normal"/>
    <w:link w:val="FooterChar"/>
    <w:uiPriority w:val="99"/>
    <w:unhideWhenUsed/>
    <w:rsid w:val="00230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C7"/>
  </w:style>
  <w:style w:type="paragraph" w:styleId="BalloonText">
    <w:name w:val="Balloon Text"/>
    <w:basedOn w:val="Normal"/>
    <w:link w:val="BalloonTextChar"/>
    <w:uiPriority w:val="99"/>
    <w:semiHidden/>
    <w:unhideWhenUsed/>
    <w:rsid w:val="0023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2E3BAB095041FFA974E7F15C81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7BAD-4B22-4D0B-8450-A60CADBBECF9}"/>
      </w:docPartPr>
      <w:docPartBody>
        <w:p w:rsidR="00000000" w:rsidRDefault="000634F3" w:rsidP="000634F3">
          <w:pPr>
            <w:pStyle w:val="8C2E3BAB095041FFA974E7F15C8144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F3"/>
    <w:rsid w:val="000634F3"/>
    <w:rsid w:val="001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2E3BAB095041FFA974E7F15C814442">
    <w:name w:val="8C2E3BAB095041FFA974E7F15C814442"/>
    <w:rsid w:val="000634F3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2E3BAB095041FFA974E7F15C814442">
    <w:name w:val="8C2E3BAB095041FFA974E7F15C814442"/>
    <w:rsid w:val="000634F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عطاء  رقم م ش ع 12/18/20/2019( شراء غطاء قطني كولت بإسم الخدمات الطبية الملكية)</dc:title>
  <dc:subject/>
  <dc:creator>User</dc:creator>
  <cp:keywords/>
  <dc:description/>
  <cp:lastModifiedBy>jaf111</cp:lastModifiedBy>
  <cp:revision>11</cp:revision>
  <cp:lastPrinted>2019-05-21T08:26:00Z</cp:lastPrinted>
  <dcterms:created xsi:type="dcterms:W3CDTF">2019-05-19T10:27:00Z</dcterms:created>
  <dcterms:modified xsi:type="dcterms:W3CDTF">2019-05-21T08:27:00Z</dcterms:modified>
</cp:coreProperties>
</file>