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87"/>
        <w:bidiVisual/>
        <w:tblW w:w="13455" w:type="dxa"/>
        <w:tblLook w:val="04A0" w:firstRow="1" w:lastRow="0" w:firstColumn="1" w:lastColumn="0" w:noHBand="0" w:noVBand="1"/>
      </w:tblPr>
      <w:tblGrid>
        <w:gridCol w:w="1372"/>
        <w:gridCol w:w="3285"/>
        <w:gridCol w:w="3555"/>
        <w:gridCol w:w="2505"/>
        <w:gridCol w:w="2738"/>
      </w:tblGrid>
      <w:tr w:rsidR="00120E8F" w:rsidRPr="00120E8F" w:rsidTr="0022086F">
        <w:trPr>
          <w:trHeight w:val="106"/>
        </w:trPr>
        <w:tc>
          <w:tcPr>
            <w:tcW w:w="13455" w:type="dxa"/>
            <w:gridSpan w:val="5"/>
            <w:tcBorders>
              <w:top w:val="nil"/>
              <w:left w:val="nil"/>
              <w:bottom w:val="nil"/>
              <w:right w:val="nil"/>
            </w:tcBorders>
            <w:shd w:val="clear" w:color="auto" w:fill="auto"/>
            <w:noWrap/>
            <w:vAlign w:val="bottom"/>
          </w:tcPr>
          <w:p w:rsidR="00120E8F" w:rsidRPr="00120E8F" w:rsidRDefault="00120E8F" w:rsidP="00BE697D">
            <w:pPr>
              <w:spacing w:after="0" w:line="240" w:lineRule="auto"/>
              <w:rPr>
                <w:rFonts w:ascii="Arial" w:eastAsia="Times New Roman" w:hAnsi="Arial" w:cs="Arial" w:hint="cs"/>
                <w:b/>
                <w:bCs/>
                <w:sz w:val="28"/>
                <w:szCs w:val="28"/>
                <w:u w:val="single"/>
                <w:lang w:bidi="ar-JO"/>
              </w:rPr>
            </w:pPr>
          </w:p>
        </w:tc>
      </w:tr>
      <w:tr w:rsidR="0022086F" w:rsidRPr="0067207D" w:rsidTr="0022086F">
        <w:trPr>
          <w:trHeight w:val="106"/>
        </w:trPr>
        <w:tc>
          <w:tcPr>
            <w:tcW w:w="1373" w:type="dxa"/>
            <w:tcBorders>
              <w:top w:val="nil"/>
              <w:left w:val="nil"/>
              <w:bottom w:val="nil"/>
              <w:right w:val="nil"/>
            </w:tcBorders>
            <w:shd w:val="clear" w:color="auto" w:fill="auto"/>
            <w:noWrap/>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p>
        </w:tc>
        <w:tc>
          <w:tcPr>
            <w:tcW w:w="3285" w:type="dxa"/>
            <w:tcBorders>
              <w:top w:val="nil"/>
              <w:left w:val="nil"/>
              <w:bottom w:val="nil"/>
              <w:right w:val="nil"/>
            </w:tcBorders>
            <w:shd w:val="clear" w:color="auto" w:fill="auto"/>
            <w:noWrap/>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p>
        </w:tc>
        <w:tc>
          <w:tcPr>
            <w:tcW w:w="3556" w:type="dxa"/>
            <w:tcBorders>
              <w:top w:val="nil"/>
              <w:left w:val="nil"/>
              <w:bottom w:val="nil"/>
              <w:right w:val="nil"/>
            </w:tcBorders>
            <w:shd w:val="clear" w:color="auto" w:fill="auto"/>
            <w:noWrap/>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p>
        </w:tc>
        <w:tc>
          <w:tcPr>
            <w:tcW w:w="2503" w:type="dxa"/>
            <w:tcBorders>
              <w:top w:val="nil"/>
              <w:left w:val="nil"/>
              <w:bottom w:val="nil"/>
              <w:right w:val="nil"/>
            </w:tcBorders>
            <w:shd w:val="clear" w:color="auto" w:fill="auto"/>
            <w:noWrap/>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p>
        </w:tc>
        <w:tc>
          <w:tcPr>
            <w:tcW w:w="2738" w:type="dxa"/>
            <w:tcBorders>
              <w:top w:val="nil"/>
              <w:left w:val="nil"/>
              <w:bottom w:val="nil"/>
              <w:right w:val="nil"/>
            </w:tcBorders>
            <w:shd w:val="clear" w:color="auto" w:fill="auto"/>
            <w:noWrap/>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p>
        </w:tc>
      </w:tr>
      <w:tr w:rsidR="00BE697D" w:rsidRPr="0067207D" w:rsidTr="0022086F">
        <w:trPr>
          <w:trHeight w:val="624"/>
        </w:trPr>
        <w:tc>
          <w:tcPr>
            <w:tcW w:w="1373" w:type="dxa"/>
            <w:tcBorders>
              <w:top w:val="double" w:sz="6" w:space="0" w:color="auto"/>
              <w:left w:val="double" w:sz="6" w:space="0" w:color="auto"/>
              <w:bottom w:val="single" w:sz="4" w:space="0" w:color="auto"/>
              <w:right w:val="single" w:sz="4" w:space="0" w:color="auto"/>
            </w:tcBorders>
            <w:shd w:val="clear" w:color="000000" w:fill="F2F2F2"/>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ت</w:t>
            </w:r>
          </w:p>
        </w:tc>
        <w:tc>
          <w:tcPr>
            <w:tcW w:w="3285" w:type="dxa"/>
            <w:tcBorders>
              <w:top w:val="double" w:sz="6" w:space="0" w:color="auto"/>
              <w:left w:val="single" w:sz="4" w:space="0" w:color="auto"/>
              <w:bottom w:val="single" w:sz="4" w:space="0" w:color="auto"/>
              <w:right w:val="single" w:sz="4" w:space="0" w:color="auto"/>
            </w:tcBorders>
            <w:shd w:val="clear" w:color="000000" w:fill="F2F2F2"/>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رقم المادة</w:t>
            </w:r>
          </w:p>
        </w:tc>
        <w:tc>
          <w:tcPr>
            <w:tcW w:w="3556" w:type="dxa"/>
            <w:tcBorders>
              <w:top w:val="double" w:sz="6" w:space="0" w:color="auto"/>
              <w:left w:val="single" w:sz="4" w:space="0" w:color="auto"/>
              <w:bottom w:val="single" w:sz="4" w:space="0" w:color="auto"/>
              <w:right w:val="single" w:sz="4" w:space="0" w:color="auto"/>
            </w:tcBorders>
            <w:shd w:val="clear" w:color="000000" w:fill="F2F2F2"/>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اسم المادة</w:t>
            </w:r>
          </w:p>
        </w:tc>
        <w:tc>
          <w:tcPr>
            <w:tcW w:w="2503" w:type="dxa"/>
            <w:tcBorders>
              <w:top w:val="double" w:sz="6" w:space="0" w:color="auto"/>
              <w:left w:val="single" w:sz="4" w:space="0" w:color="auto"/>
              <w:bottom w:val="single" w:sz="4" w:space="0" w:color="auto"/>
              <w:right w:val="single" w:sz="4" w:space="0" w:color="auto"/>
            </w:tcBorders>
            <w:shd w:val="clear" w:color="000000" w:fill="F2F2F2"/>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نوع الالية</w:t>
            </w:r>
          </w:p>
        </w:tc>
        <w:tc>
          <w:tcPr>
            <w:tcW w:w="2738" w:type="dxa"/>
            <w:tcBorders>
              <w:top w:val="double" w:sz="6" w:space="0" w:color="auto"/>
              <w:left w:val="single" w:sz="4" w:space="0" w:color="auto"/>
              <w:bottom w:val="single" w:sz="4" w:space="0" w:color="auto"/>
              <w:right w:val="double" w:sz="6" w:space="0" w:color="auto"/>
            </w:tcBorders>
            <w:shd w:val="clear" w:color="000000" w:fill="F2F2F2"/>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الكمية المطلوبة</w:t>
            </w:r>
          </w:p>
        </w:tc>
      </w:tr>
      <w:tr w:rsidR="0067207D" w:rsidRPr="0067207D" w:rsidTr="0022086F">
        <w:trPr>
          <w:trHeight w:val="55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2339051070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r w:rsidRPr="00120E8F">
              <w:rPr>
                <w:rFonts w:ascii="Arial" w:eastAsia="Times New Roman" w:hAnsi="Arial" w:cs="Arial"/>
                <w:b/>
                <w:bCs/>
                <w:sz w:val="28"/>
                <w:szCs w:val="28"/>
                <w:rtl/>
              </w:rPr>
              <w:t>حشوه</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tl/>
                <w:lang w:bidi="ar-JO"/>
              </w:rPr>
            </w:pPr>
            <w:r w:rsidRPr="00120E8F">
              <w:rPr>
                <w:rFonts w:ascii="Arial" w:eastAsia="Times New Roman" w:hAnsi="Arial" w:cs="Arial"/>
                <w:b/>
                <w:bCs/>
                <w:sz w:val="28"/>
                <w:szCs w:val="28"/>
                <w:rtl/>
              </w:rPr>
              <w:t>لاندكروز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1000</w:t>
            </w:r>
          </w:p>
        </w:tc>
      </w:tr>
      <w:tr w:rsidR="0067207D" w:rsidRPr="0067207D" w:rsidTr="0022086F">
        <w:trPr>
          <w:trHeight w:val="56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9091530002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 xml:space="preserve">OIL FILTER  </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لاندكروز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2000</w:t>
            </w:r>
          </w:p>
        </w:tc>
      </w:tr>
      <w:tr w:rsidR="0067207D" w:rsidRPr="0067207D" w:rsidTr="0022086F">
        <w:trPr>
          <w:trHeight w:val="544"/>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2339064480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هايس+لاندكروز+سوسنه</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1000</w:t>
            </w:r>
          </w:p>
        </w:tc>
      </w:tr>
      <w:tr w:rsidR="0067207D" w:rsidRPr="0067207D" w:rsidTr="0022086F">
        <w:trPr>
          <w:trHeight w:val="55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233900L010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هايلوكس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500</w:t>
            </w:r>
          </w:p>
        </w:tc>
      </w:tr>
      <w:tr w:rsidR="0067207D" w:rsidRPr="0067207D" w:rsidTr="0022086F">
        <w:trPr>
          <w:trHeight w:val="57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1560041010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هايلوكس+باص هايس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700</w:t>
            </w:r>
          </w:p>
        </w:tc>
      </w:tr>
      <w:tr w:rsidR="0067207D" w:rsidRPr="0067207D" w:rsidTr="0022086F">
        <w:trPr>
          <w:trHeight w:val="55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6</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9091520003</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هايلوكس حديث+باص هايس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w:t>
            </w:r>
          </w:p>
        </w:tc>
      </w:tr>
      <w:tr w:rsidR="0067207D" w:rsidRPr="0067207D" w:rsidTr="0022086F">
        <w:trPr>
          <w:trHeight w:val="562"/>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7</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1780130070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باص هايس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500</w:t>
            </w:r>
          </w:p>
        </w:tc>
      </w:tr>
      <w:tr w:rsidR="0067207D" w:rsidRPr="0067207D" w:rsidTr="0022086F">
        <w:trPr>
          <w:trHeight w:val="54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8</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233900L041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r w:rsidRPr="00120E8F">
              <w:rPr>
                <w:rFonts w:ascii="Arial" w:eastAsia="Times New Roman" w:hAnsi="Arial" w:cs="Arial"/>
                <w:b/>
                <w:bCs/>
                <w:sz w:val="28"/>
                <w:szCs w:val="28"/>
                <w:rtl/>
              </w:rPr>
              <w:t>حشوه</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باص هايس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800</w:t>
            </w:r>
          </w:p>
        </w:tc>
      </w:tr>
      <w:tr w:rsidR="0067207D" w:rsidRPr="0067207D" w:rsidTr="0022086F">
        <w:trPr>
          <w:trHeight w:val="576"/>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9</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90915YZZD2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باص هايس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w:t>
            </w:r>
          </w:p>
        </w:tc>
      </w:tr>
      <w:tr w:rsidR="0067207D" w:rsidRPr="0067207D" w:rsidTr="0022086F">
        <w:trPr>
          <w:trHeight w:val="68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10</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8973099270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أب ايسوزو</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56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11</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A5410900151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اكتروس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200</w:t>
            </w:r>
          </w:p>
        </w:tc>
      </w:tr>
      <w:tr w:rsidR="0067207D" w:rsidRPr="0067207D" w:rsidTr="0022086F">
        <w:trPr>
          <w:trHeight w:val="54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12</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A5411800209</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اكتروس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200</w:t>
            </w:r>
          </w:p>
        </w:tc>
      </w:tr>
      <w:tr w:rsidR="0067207D" w:rsidRPr="0067207D" w:rsidTr="0022086F">
        <w:trPr>
          <w:trHeight w:val="55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13</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3760927301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proofErr w:type="spellStart"/>
            <w:r w:rsidRPr="00120E8F">
              <w:rPr>
                <w:rFonts w:ascii="Arial" w:eastAsia="Times New Roman" w:hAnsi="Arial" w:cs="Arial"/>
                <w:b/>
                <w:bCs/>
                <w:sz w:val="28"/>
                <w:szCs w:val="28"/>
              </w:rPr>
              <w:t>fuil</w:t>
            </w:r>
            <w:proofErr w:type="spellEnd"/>
            <w:r w:rsidRPr="00120E8F">
              <w:rPr>
                <w:rFonts w:ascii="Arial" w:eastAsia="Times New Roman" w:hAnsi="Arial" w:cs="Arial"/>
                <w:b/>
                <w:bCs/>
                <w:sz w:val="28"/>
                <w:szCs w:val="28"/>
              </w:rPr>
              <w:t xml:space="preserve">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الباهاوس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w:t>
            </w:r>
          </w:p>
        </w:tc>
      </w:tr>
      <w:tr w:rsidR="0067207D" w:rsidRPr="0067207D" w:rsidTr="0022086F">
        <w:trPr>
          <w:trHeight w:val="56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14</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4760940004</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الباهاوس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55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15</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3880947004</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FILTER ELEMENT</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الباهاوس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250</w:t>
            </w:r>
          </w:p>
        </w:tc>
      </w:tr>
      <w:tr w:rsidR="0067207D" w:rsidRPr="0067207D" w:rsidTr="0022086F">
        <w:trPr>
          <w:trHeight w:val="56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16</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3880947104</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الباهاوس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120</w:t>
            </w:r>
          </w:p>
        </w:tc>
      </w:tr>
      <w:tr w:rsidR="0067207D" w:rsidRPr="0067207D" w:rsidTr="0022086F">
        <w:trPr>
          <w:trHeight w:val="61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17</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000091001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اتيكو</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67207D" w:rsidRPr="0067207D" w:rsidTr="0022086F">
        <w:trPr>
          <w:trHeight w:val="69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18</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0001801609</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اتيكو</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69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19</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51055040122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ونش مان سطحه</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552"/>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81084050017</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هواء حشوه داخلي</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ونش مان سطحه</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560"/>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21</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81084050021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هواء حشوه خارجي</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ونش مان سطحه</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56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22</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A0040942404</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باص اكتروس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67207D" w:rsidRPr="0067207D" w:rsidTr="0022086F">
        <w:trPr>
          <w:trHeight w:val="56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23</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A5410900151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باص اكتروس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100</w:t>
            </w:r>
          </w:p>
        </w:tc>
      </w:tr>
      <w:tr w:rsidR="0067207D" w:rsidRPr="0067207D" w:rsidTr="0022086F">
        <w:trPr>
          <w:trHeight w:val="54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24</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A9061800209</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فرت لاينر مرسيدس</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150</w:t>
            </w:r>
          </w:p>
        </w:tc>
      </w:tr>
      <w:tr w:rsidR="0067207D" w:rsidRPr="0067207D" w:rsidTr="0022086F">
        <w:trPr>
          <w:trHeight w:val="57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A6510902952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باص </w:t>
            </w:r>
            <w:r w:rsidRPr="00120E8F">
              <w:rPr>
                <w:rFonts w:ascii="Arial" w:eastAsia="Times New Roman" w:hAnsi="Arial" w:cs="Arial"/>
                <w:b/>
                <w:bCs/>
                <w:sz w:val="28"/>
                <w:szCs w:val="28"/>
              </w:rPr>
              <w:t>sprinter</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150</w:t>
            </w:r>
          </w:p>
        </w:tc>
      </w:tr>
      <w:tr w:rsidR="0067207D" w:rsidRPr="0067207D" w:rsidTr="0022086F">
        <w:trPr>
          <w:trHeight w:val="54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26</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A6511800109</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باص </w:t>
            </w:r>
            <w:r w:rsidRPr="00120E8F">
              <w:rPr>
                <w:rFonts w:ascii="Arial" w:eastAsia="Times New Roman" w:hAnsi="Arial" w:cs="Arial"/>
                <w:b/>
                <w:bCs/>
                <w:sz w:val="28"/>
                <w:szCs w:val="28"/>
              </w:rPr>
              <w:t>sprinter</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200</w:t>
            </w:r>
          </w:p>
        </w:tc>
      </w:tr>
      <w:tr w:rsidR="0067207D" w:rsidRPr="0067207D" w:rsidTr="0022086F">
        <w:trPr>
          <w:trHeight w:val="57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27</w:t>
            </w:r>
          </w:p>
        </w:tc>
        <w:tc>
          <w:tcPr>
            <w:tcW w:w="3285" w:type="dxa"/>
            <w:tcBorders>
              <w:top w:val="nil"/>
              <w:left w:val="single" w:sz="4" w:space="0" w:color="auto"/>
              <w:bottom w:val="double" w:sz="6"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MB220900</w:t>
            </w:r>
          </w:p>
        </w:tc>
        <w:tc>
          <w:tcPr>
            <w:tcW w:w="3556" w:type="dxa"/>
            <w:tcBorders>
              <w:top w:val="nil"/>
              <w:left w:val="single" w:sz="4" w:space="0" w:color="auto"/>
              <w:bottom w:val="double" w:sz="6"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FUEL</w:t>
            </w:r>
          </w:p>
        </w:tc>
        <w:tc>
          <w:tcPr>
            <w:tcW w:w="2503" w:type="dxa"/>
            <w:tcBorders>
              <w:top w:val="nil"/>
              <w:left w:val="single" w:sz="4" w:space="0" w:color="auto"/>
              <w:bottom w:val="double" w:sz="6"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w:t>
            </w:r>
            <w:r w:rsidR="00BE697D" w:rsidRPr="0067207D">
              <w:rPr>
                <w:rFonts w:ascii="Arial" w:eastAsia="Times New Roman" w:hAnsi="Arial" w:cs="Arial" w:hint="cs"/>
                <w:b/>
                <w:bCs/>
                <w:sz w:val="28"/>
                <w:szCs w:val="28"/>
                <w:rtl/>
              </w:rPr>
              <w:t xml:space="preserve"> </w:t>
            </w:r>
            <w:r w:rsidRPr="00120E8F">
              <w:rPr>
                <w:rFonts w:ascii="Arial" w:eastAsia="Times New Roman" w:hAnsi="Arial" w:cs="Arial"/>
                <w:b/>
                <w:bCs/>
                <w:sz w:val="28"/>
                <w:szCs w:val="28"/>
              </w:rPr>
              <w:t>L200</w:t>
            </w:r>
          </w:p>
        </w:tc>
        <w:tc>
          <w:tcPr>
            <w:tcW w:w="2738" w:type="dxa"/>
            <w:tcBorders>
              <w:top w:val="nil"/>
              <w:left w:val="single" w:sz="4" w:space="0" w:color="auto"/>
              <w:bottom w:val="double" w:sz="6"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700</w:t>
            </w:r>
          </w:p>
        </w:tc>
      </w:tr>
      <w:tr w:rsidR="0067207D" w:rsidRPr="0067207D" w:rsidTr="0022086F">
        <w:trPr>
          <w:trHeight w:val="648"/>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28</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MD069782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باص</w:t>
            </w:r>
            <w:r w:rsidRPr="00120E8F">
              <w:rPr>
                <w:rFonts w:ascii="Arial" w:eastAsia="Times New Roman" w:hAnsi="Arial" w:cs="Arial"/>
                <w:b/>
                <w:bCs/>
                <w:sz w:val="28"/>
                <w:szCs w:val="28"/>
              </w:rPr>
              <w:t>L300</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3000</w:t>
            </w:r>
          </w:p>
        </w:tc>
      </w:tr>
      <w:tr w:rsidR="0067207D" w:rsidRPr="0067207D" w:rsidTr="0022086F">
        <w:trPr>
          <w:trHeight w:val="69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29</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ME017242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روزا+كانترا</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500</w:t>
            </w:r>
          </w:p>
        </w:tc>
      </w:tr>
      <w:tr w:rsidR="0067207D" w:rsidRPr="0067207D" w:rsidTr="0022086F">
        <w:trPr>
          <w:trHeight w:val="574"/>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MR239466</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w:t>
            </w:r>
            <w:r w:rsidRPr="00120E8F">
              <w:rPr>
                <w:rFonts w:ascii="Arial" w:eastAsia="Times New Roman" w:hAnsi="Arial" w:cs="Arial"/>
                <w:b/>
                <w:bCs/>
                <w:sz w:val="28"/>
                <w:szCs w:val="28"/>
              </w:rPr>
              <w:t>L200</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500</w:t>
            </w:r>
          </w:p>
        </w:tc>
      </w:tr>
      <w:tr w:rsidR="0067207D" w:rsidRPr="0067207D" w:rsidTr="0022086F">
        <w:trPr>
          <w:trHeight w:val="540"/>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31</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ME084641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KIT</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روزا+كانترا</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2000</w:t>
            </w:r>
          </w:p>
        </w:tc>
      </w:tr>
      <w:tr w:rsidR="0067207D" w:rsidRPr="0067207D" w:rsidTr="0022086F">
        <w:trPr>
          <w:trHeight w:val="576"/>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32</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ME016862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روزا+كانترا</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2000</w:t>
            </w:r>
          </w:p>
        </w:tc>
      </w:tr>
      <w:tr w:rsidR="0067207D" w:rsidRPr="0067207D" w:rsidTr="0022086F">
        <w:trPr>
          <w:trHeight w:val="684"/>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33</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ME201871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400</w:t>
            </w:r>
          </w:p>
        </w:tc>
      </w:tr>
      <w:tr w:rsidR="0022086F" w:rsidRPr="0067207D" w:rsidTr="0022086F">
        <w:trPr>
          <w:trHeight w:val="695"/>
        </w:trPr>
        <w:tc>
          <w:tcPr>
            <w:tcW w:w="1373" w:type="dxa"/>
            <w:tcBorders>
              <w:top w:val="nil"/>
              <w:left w:val="double" w:sz="6" w:space="0" w:color="auto"/>
              <w:bottom w:val="single" w:sz="4" w:space="0" w:color="auto"/>
              <w:right w:val="single" w:sz="4" w:space="0" w:color="auto"/>
            </w:tcBorders>
            <w:shd w:val="clear" w:color="auto" w:fill="EAF1DD" w:themeFill="accent3" w:themeFillTint="33"/>
          </w:tcPr>
          <w:p w:rsidR="0022086F" w:rsidRPr="0067207D" w:rsidRDefault="0022086F" w:rsidP="0022086F">
            <w:pPr>
              <w:jc w:val="center"/>
              <w:rPr>
                <w:b/>
                <w:bCs/>
                <w:sz w:val="28"/>
                <w:szCs w:val="28"/>
              </w:rPr>
            </w:pPr>
            <w:r w:rsidRPr="0067207D">
              <w:rPr>
                <w:rFonts w:hint="cs"/>
                <w:b/>
                <w:bCs/>
                <w:sz w:val="28"/>
                <w:szCs w:val="28"/>
                <w:rtl/>
              </w:rPr>
              <w:lastRenderedPageBreak/>
              <w:t>ت</w:t>
            </w:r>
          </w:p>
        </w:tc>
        <w:tc>
          <w:tcPr>
            <w:tcW w:w="3285" w:type="dxa"/>
            <w:tcBorders>
              <w:top w:val="nil"/>
              <w:left w:val="single" w:sz="4" w:space="0" w:color="auto"/>
              <w:bottom w:val="single" w:sz="4" w:space="0" w:color="auto"/>
              <w:right w:val="single" w:sz="4" w:space="0" w:color="auto"/>
            </w:tcBorders>
            <w:shd w:val="clear" w:color="auto" w:fill="EAF1DD" w:themeFill="accent3" w:themeFillTint="33"/>
          </w:tcPr>
          <w:p w:rsidR="0022086F" w:rsidRPr="0067207D" w:rsidRDefault="0022086F" w:rsidP="0022086F">
            <w:pPr>
              <w:jc w:val="center"/>
              <w:rPr>
                <w:b/>
                <w:bCs/>
                <w:sz w:val="28"/>
                <w:szCs w:val="28"/>
              </w:rPr>
            </w:pPr>
            <w:r w:rsidRPr="0067207D">
              <w:rPr>
                <w:rFonts w:hint="cs"/>
                <w:b/>
                <w:bCs/>
                <w:sz w:val="28"/>
                <w:szCs w:val="28"/>
                <w:rtl/>
              </w:rPr>
              <w:t>رقم</w:t>
            </w:r>
            <w:r w:rsidRPr="0067207D">
              <w:rPr>
                <w:b/>
                <w:bCs/>
                <w:sz w:val="28"/>
                <w:szCs w:val="28"/>
                <w:rtl/>
              </w:rPr>
              <w:t xml:space="preserve"> </w:t>
            </w:r>
            <w:r w:rsidRPr="0067207D">
              <w:rPr>
                <w:rFonts w:hint="cs"/>
                <w:b/>
                <w:bCs/>
                <w:sz w:val="28"/>
                <w:szCs w:val="28"/>
                <w:rtl/>
              </w:rPr>
              <w:t>المادة</w:t>
            </w:r>
          </w:p>
        </w:tc>
        <w:tc>
          <w:tcPr>
            <w:tcW w:w="3556" w:type="dxa"/>
            <w:tcBorders>
              <w:top w:val="nil"/>
              <w:left w:val="single" w:sz="4" w:space="0" w:color="auto"/>
              <w:bottom w:val="single" w:sz="4" w:space="0" w:color="auto"/>
              <w:right w:val="single" w:sz="4" w:space="0" w:color="auto"/>
            </w:tcBorders>
            <w:shd w:val="clear" w:color="auto" w:fill="EAF1DD" w:themeFill="accent3" w:themeFillTint="33"/>
          </w:tcPr>
          <w:p w:rsidR="0022086F" w:rsidRPr="0067207D" w:rsidRDefault="0022086F" w:rsidP="0022086F">
            <w:pPr>
              <w:jc w:val="center"/>
              <w:rPr>
                <w:b/>
                <w:bCs/>
                <w:sz w:val="28"/>
                <w:szCs w:val="28"/>
              </w:rPr>
            </w:pPr>
            <w:r w:rsidRPr="0067207D">
              <w:rPr>
                <w:rFonts w:hint="cs"/>
                <w:b/>
                <w:bCs/>
                <w:sz w:val="28"/>
                <w:szCs w:val="28"/>
                <w:rtl/>
              </w:rPr>
              <w:t>اسم</w:t>
            </w:r>
            <w:r w:rsidRPr="0067207D">
              <w:rPr>
                <w:b/>
                <w:bCs/>
                <w:sz w:val="28"/>
                <w:szCs w:val="28"/>
                <w:rtl/>
              </w:rPr>
              <w:t xml:space="preserve"> </w:t>
            </w:r>
            <w:r w:rsidRPr="0067207D">
              <w:rPr>
                <w:rFonts w:hint="cs"/>
                <w:b/>
                <w:bCs/>
                <w:sz w:val="28"/>
                <w:szCs w:val="28"/>
                <w:rtl/>
              </w:rPr>
              <w:t>المادة</w:t>
            </w:r>
          </w:p>
        </w:tc>
        <w:tc>
          <w:tcPr>
            <w:tcW w:w="2503" w:type="dxa"/>
            <w:tcBorders>
              <w:top w:val="nil"/>
              <w:left w:val="single" w:sz="4" w:space="0" w:color="auto"/>
              <w:bottom w:val="single" w:sz="4" w:space="0" w:color="auto"/>
              <w:right w:val="single" w:sz="4" w:space="0" w:color="auto"/>
            </w:tcBorders>
            <w:shd w:val="clear" w:color="auto" w:fill="EAF1DD" w:themeFill="accent3" w:themeFillTint="33"/>
          </w:tcPr>
          <w:p w:rsidR="0022086F" w:rsidRPr="0067207D" w:rsidRDefault="0022086F" w:rsidP="0022086F">
            <w:pPr>
              <w:jc w:val="center"/>
              <w:rPr>
                <w:b/>
                <w:bCs/>
                <w:sz w:val="28"/>
                <w:szCs w:val="28"/>
              </w:rPr>
            </w:pPr>
            <w:r w:rsidRPr="0067207D">
              <w:rPr>
                <w:rFonts w:hint="cs"/>
                <w:b/>
                <w:bCs/>
                <w:sz w:val="28"/>
                <w:szCs w:val="28"/>
                <w:rtl/>
              </w:rPr>
              <w:t>نوع</w:t>
            </w:r>
            <w:r w:rsidRPr="0067207D">
              <w:rPr>
                <w:b/>
                <w:bCs/>
                <w:sz w:val="28"/>
                <w:szCs w:val="28"/>
                <w:rtl/>
              </w:rPr>
              <w:t xml:space="preserve"> </w:t>
            </w:r>
            <w:r w:rsidRPr="0067207D">
              <w:rPr>
                <w:rFonts w:hint="cs"/>
                <w:b/>
                <w:bCs/>
                <w:sz w:val="28"/>
                <w:szCs w:val="28"/>
                <w:rtl/>
              </w:rPr>
              <w:t>الالية</w:t>
            </w:r>
          </w:p>
        </w:tc>
        <w:tc>
          <w:tcPr>
            <w:tcW w:w="2738" w:type="dxa"/>
            <w:tcBorders>
              <w:top w:val="nil"/>
              <w:left w:val="single" w:sz="4" w:space="0" w:color="auto"/>
              <w:bottom w:val="single" w:sz="4" w:space="0" w:color="auto"/>
              <w:right w:val="double" w:sz="6" w:space="0" w:color="auto"/>
            </w:tcBorders>
            <w:shd w:val="clear" w:color="auto" w:fill="EAF1DD" w:themeFill="accent3" w:themeFillTint="33"/>
          </w:tcPr>
          <w:p w:rsidR="0022086F" w:rsidRPr="0067207D" w:rsidRDefault="0022086F" w:rsidP="0022086F">
            <w:pPr>
              <w:jc w:val="center"/>
              <w:rPr>
                <w:b/>
                <w:bCs/>
                <w:sz w:val="28"/>
                <w:szCs w:val="28"/>
              </w:rPr>
            </w:pPr>
            <w:r w:rsidRPr="0067207D">
              <w:rPr>
                <w:rFonts w:hint="cs"/>
                <w:b/>
                <w:bCs/>
                <w:sz w:val="28"/>
                <w:szCs w:val="28"/>
                <w:rtl/>
              </w:rPr>
              <w:t>الكمية</w:t>
            </w:r>
            <w:r w:rsidRPr="0067207D">
              <w:rPr>
                <w:b/>
                <w:bCs/>
                <w:sz w:val="28"/>
                <w:szCs w:val="28"/>
                <w:rtl/>
              </w:rPr>
              <w:t xml:space="preserve"> </w:t>
            </w:r>
            <w:r w:rsidRPr="0067207D">
              <w:rPr>
                <w:rFonts w:hint="cs"/>
                <w:b/>
                <w:bCs/>
                <w:sz w:val="28"/>
                <w:szCs w:val="28"/>
                <w:rtl/>
              </w:rPr>
              <w:t>المطلوبة</w:t>
            </w:r>
          </w:p>
        </w:tc>
      </w:tr>
      <w:tr w:rsidR="0067207D" w:rsidRPr="0067207D" w:rsidTr="0022086F">
        <w:trPr>
          <w:trHeight w:val="69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34</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ME016823</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روزا+كانترا</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w:t>
            </w:r>
          </w:p>
        </w:tc>
      </w:tr>
      <w:tr w:rsidR="0067207D" w:rsidRPr="0067207D" w:rsidTr="0022086F">
        <w:trPr>
          <w:trHeight w:val="70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35</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ME073160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تنك ماء</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w:t>
            </w:r>
          </w:p>
        </w:tc>
      </w:tr>
      <w:tr w:rsidR="0067207D" w:rsidRPr="0067207D" w:rsidTr="0022086F">
        <w:trPr>
          <w:trHeight w:val="70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36</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ME034611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KIT OIL FILT</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تنك ماء</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700</w:t>
            </w:r>
          </w:p>
        </w:tc>
      </w:tr>
      <w:tr w:rsidR="0067207D" w:rsidRPr="0067207D" w:rsidTr="0022086F">
        <w:trPr>
          <w:trHeight w:val="697"/>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37</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ME016841</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KIT</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تنك ماء </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700</w:t>
            </w:r>
          </w:p>
        </w:tc>
      </w:tr>
      <w:tr w:rsidR="0067207D" w:rsidRPr="0067207D" w:rsidTr="0022086F">
        <w:trPr>
          <w:trHeight w:val="568"/>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38</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1500A098</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500</w:t>
            </w:r>
          </w:p>
        </w:tc>
      </w:tr>
      <w:tr w:rsidR="0067207D" w:rsidRPr="0067207D" w:rsidTr="0022086F">
        <w:trPr>
          <w:trHeight w:val="704"/>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39</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1770A194</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150</w:t>
            </w:r>
          </w:p>
        </w:tc>
      </w:tr>
      <w:tr w:rsidR="0067207D" w:rsidRPr="0067207D" w:rsidTr="0022086F">
        <w:trPr>
          <w:trHeight w:val="698"/>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40</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3598332</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 بكب فورد</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300</w:t>
            </w:r>
          </w:p>
        </w:tc>
      </w:tr>
      <w:tr w:rsidR="0067207D" w:rsidRPr="0067207D" w:rsidTr="0022086F">
        <w:trPr>
          <w:trHeight w:val="694"/>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41</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1213440</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فورد حديث</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100</w:t>
            </w:r>
          </w:p>
        </w:tc>
      </w:tr>
      <w:tr w:rsidR="0067207D" w:rsidRPr="0067207D" w:rsidTr="0022086F">
        <w:trPr>
          <w:trHeight w:val="833"/>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42</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4024213</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 فورد رينجر</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70</w:t>
            </w:r>
          </w:p>
        </w:tc>
      </w:tr>
      <w:tr w:rsidR="0067207D" w:rsidRPr="0067207D" w:rsidTr="0022086F">
        <w:trPr>
          <w:trHeight w:val="702"/>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43</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FA-1699</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ونش فورد-بوم</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67207D" w:rsidRPr="0067207D" w:rsidTr="0022086F">
        <w:trPr>
          <w:trHeight w:val="712"/>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44</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4962893</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بك اب فورد رينجر</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68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45</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FL-2016</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فورد كاسحه ثلوج</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50</w:t>
            </w:r>
          </w:p>
        </w:tc>
      </w:tr>
      <w:tr w:rsidR="0067207D" w:rsidRPr="0067207D" w:rsidTr="0022086F">
        <w:trPr>
          <w:trHeight w:val="705"/>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46</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65.12503-5016B</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ELEMENT FUEL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  ر افعه شوكيه دوسان</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67207D" w:rsidRPr="0067207D" w:rsidTr="0022086F">
        <w:trPr>
          <w:trHeight w:val="701"/>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47</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400405-00025</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  ر افعه شوكيه دوسان</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67207D" w:rsidRPr="0067207D" w:rsidTr="0022086F">
        <w:trPr>
          <w:trHeight w:val="540"/>
        </w:trPr>
        <w:tc>
          <w:tcPr>
            <w:tcW w:w="1373" w:type="dxa"/>
            <w:tcBorders>
              <w:top w:val="nil"/>
              <w:left w:val="double" w:sz="6"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48</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400504-00246</w:t>
            </w:r>
          </w:p>
        </w:tc>
        <w:tc>
          <w:tcPr>
            <w:tcW w:w="3556"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AIR FILTER</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  ر افعه شوكيه دوسان</w:t>
            </w:r>
          </w:p>
        </w:tc>
        <w:tc>
          <w:tcPr>
            <w:tcW w:w="2738" w:type="dxa"/>
            <w:tcBorders>
              <w:top w:val="nil"/>
              <w:left w:val="single" w:sz="4" w:space="0" w:color="auto"/>
              <w:bottom w:val="single" w:sz="4"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67207D" w:rsidRPr="0067207D" w:rsidTr="0022086F">
        <w:trPr>
          <w:trHeight w:val="849"/>
        </w:trPr>
        <w:tc>
          <w:tcPr>
            <w:tcW w:w="1373" w:type="dxa"/>
            <w:tcBorders>
              <w:top w:val="nil"/>
              <w:left w:val="double" w:sz="6" w:space="0" w:color="auto"/>
              <w:bottom w:val="double" w:sz="6"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49</w:t>
            </w:r>
          </w:p>
        </w:tc>
        <w:tc>
          <w:tcPr>
            <w:tcW w:w="3285" w:type="dxa"/>
            <w:tcBorders>
              <w:top w:val="nil"/>
              <w:left w:val="single" w:sz="4" w:space="0" w:color="auto"/>
              <w:bottom w:val="double" w:sz="6"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65-05510-5016</w:t>
            </w:r>
          </w:p>
        </w:tc>
        <w:tc>
          <w:tcPr>
            <w:tcW w:w="3556" w:type="dxa"/>
            <w:tcBorders>
              <w:top w:val="nil"/>
              <w:left w:val="single" w:sz="4" w:space="0" w:color="auto"/>
              <w:bottom w:val="double" w:sz="6" w:space="0" w:color="auto"/>
              <w:right w:val="single" w:sz="4"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OIL FILTER</w:t>
            </w:r>
          </w:p>
        </w:tc>
        <w:tc>
          <w:tcPr>
            <w:tcW w:w="2503" w:type="dxa"/>
            <w:tcBorders>
              <w:top w:val="nil"/>
              <w:left w:val="single" w:sz="4" w:space="0" w:color="auto"/>
              <w:bottom w:val="double" w:sz="6" w:space="0" w:color="auto"/>
              <w:right w:val="single" w:sz="4" w:space="0" w:color="auto"/>
            </w:tcBorders>
            <w:shd w:val="clear" w:color="auto" w:fill="auto"/>
            <w:vAlign w:val="center"/>
            <w:hideMark/>
          </w:tcPr>
          <w:p w:rsidR="00120E8F" w:rsidRPr="00120E8F" w:rsidRDefault="00120E8F" w:rsidP="00120E8F">
            <w:pPr>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tl/>
              </w:rPr>
              <w:t xml:space="preserve">  ر افعه شوكيه دوسان</w:t>
            </w:r>
          </w:p>
        </w:tc>
        <w:tc>
          <w:tcPr>
            <w:tcW w:w="2738" w:type="dxa"/>
            <w:tcBorders>
              <w:top w:val="nil"/>
              <w:left w:val="single" w:sz="4" w:space="0" w:color="auto"/>
              <w:bottom w:val="double" w:sz="6" w:space="0" w:color="auto"/>
              <w:right w:val="double" w:sz="6" w:space="0" w:color="auto"/>
            </w:tcBorders>
            <w:shd w:val="clear" w:color="auto" w:fill="auto"/>
            <w:vAlign w:val="center"/>
            <w:hideMark/>
          </w:tcPr>
          <w:p w:rsidR="00120E8F" w:rsidRPr="00120E8F" w:rsidRDefault="00120E8F" w:rsidP="00120E8F">
            <w:pPr>
              <w:bidi w:val="0"/>
              <w:spacing w:after="0" w:line="240" w:lineRule="auto"/>
              <w:jc w:val="center"/>
              <w:rPr>
                <w:rFonts w:ascii="Arial" w:eastAsia="Times New Roman" w:hAnsi="Arial" w:cs="Arial"/>
                <w:b/>
                <w:bCs/>
                <w:sz w:val="28"/>
                <w:szCs w:val="28"/>
              </w:rPr>
            </w:pPr>
            <w:r w:rsidRPr="00120E8F">
              <w:rPr>
                <w:rFonts w:ascii="Arial" w:eastAsia="Times New Roman" w:hAnsi="Arial" w:cs="Arial"/>
                <w:b/>
                <w:bCs/>
                <w:sz w:val="28"/>
                <w:szCs w:val="28"/>
              </w:rPr>
              <w:t>25</w:t>
            </w:r>
          </w:p>
        </w:tc>
      </w:tr>
      <w:tr w:rsidR="00120E8F" w:rsidRPr="00991DBF" w:rsidTr="0022086F">
        <w:trPr>
          <w:trHeight w:val="1560"/>
        </w:trPr>
        <w:tc>
          <w:tcPr>
            <w:tcW w:w="13455" w:type="dxa"/>
            <w:gridSpan w:val="5"/>
            <w:tcBorders>
              <w:top w:val="nil"/>
              <w:left w:val="nil"/>
              <w:bottom w:val="nil"/>
              <w:right w:val="nil"/>
            </w:tcBorders>
            <w:shd w:val="clear" w:color="auto" w:fill="auto"/>
            <w:hideMark/>
          </w:tcPr>
          <w:p w:rsidR="00991DBF" w:rsidRPr="00991DBF" w:rsidRDefault="00991DBF" w:rsidP="00927135">
            <w:pPr>
              <w:tabs>
                <w:tab w:val="left" w:pos="2901"/>
              </w:tabs>
              <w:spacing w:after="0" w:line="240" w:lineRule="auto"/>
              <w:rPr>
                <w:rFonts w:ascii="Arial" w:eastAsia="Times New Roman" w:hAnsi="Arial" w:cs="Arial"/>
                <w:b/>
                <w:bCs/>
                <w:sz w:val="36"/>
                <w:szCs w:val="36"/>
                <w:u w:val="single"/>
                <w:rtl/>
              </w:rPr>
            </w:pPr>
          </w:p>
          <w:p w:rsidR="00991DBF" w:rsidRPr="00991DBF" w:rsidRDefault="00991DBF" w:rsidP="00927135">
            <w:pPr>
              <w:tabs>
                <w:tab w:val="left" w:pos="2901"/>
              </w:tabs>
              <w:spacing w:after="0" w:line="240" w:lineRule="auto"/>
              <w:rPr>
                <w:rFonts w:ascii="Arial" w:eastAsia="Times New Roman" w:hAnsi="Arial" w:cs="Arial"/>
                <w:b/>
                <w:bCs/>
                <w:sz w:val="36"/>
                <w:szCs w:val="36"/>
                <w:u w:val="single"/>
                <w:rtl/>
              </w:rPr>
            </w:pPr>
          </w:p>
          <w:p w:rsidR="00991DBF" w:rsidRPr="00991DBF" w:rsidRDefault="00991DBF" w:rsidP="00927135">
            <w:pPr>
              <w:tabs>
                <w:tab w:val="left" w:pos="2901"/>
              </w:tabs>
              <w:spacing w:after="0" w:line="240" w:lineRule="auto"/>
              <w:rPr>
                <w:rFonts w:ascii="Arial" w:eastAsia="Times New Roman" w:hAnsi="Arial" w:cs="Arial"/>
                <w:b/>
                <w:bCs/>
                <w:sz w:val="36"/>
                <w:szCs w:val="36"/>
                <w:u w:val="single"/>
                <w:rtl/>
              </w:rPr>
            </w:pPr>
          </w:p>
          <w:p w:rsidR="00991DBF" w:rsidRDefault="00991DBF"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Default="00967F88" w:rsidP="00927135">
            <w:pPr>
              <w:tabs>
                <w:tab w:val="left" w:pos="2901"/>
              </w:tabs>
              <w:spacing w:after="0" w:line="240" w:lineRule="auto"/>
              <w:rPr>
                <w:rFonts w:ascii="Arial" w:eastAsia="Times New Roman" w:hAnsi="Arial" w:cs="Arial"/>
                <w:b/>
                <w:bCs/>
                <w:sz w:val="36"/>
                <w:szCs w:val="36"/>
                <w:u w:val="single"/>
                <w:rtl/>
              </w:rPr>
            </w:pPr>
          </w:p>
          <w:p w:rsidR="00967F88" w:rsidRPr="00991DBF" w:rsidRDefault="00967F88" w:rsidP="00927135">
            <w:pPr>
              <w:tabs>
                <w:tab w:val="left" w:pos="2901"/>
              </w:tabs>
              <w:spacing w:after="0" w:line="240" w:lineRule="auto"/>
              <w:rPr>
                <w:rFonts w:ascii="Arial" w:eastAsia="Times New Roman" w:hAnsi="Arial" w:cs="Arial"/>
                <w:b/>
                <w:bCs/>
                <w:sz w:val="36"/>
                <w:szCs w:val="36"/>
                <w:u w:val="single"/>
                <w:rtl/>
              </w:rPr>
            </w:pPr>
          </w:p>
          <w:p w:rsidR="00991DBF" w:rsidRPr="00991DBF" w:rsidRDefault="00991DBF" w:rsidP="00927135">
            <w:pPr>
              <w:tabs>
                <w:tab w:val="left" w:pos="2901"/>
              </w:tabs>
              <w:spacing w:after="0" w:line="240" w:lineRule="auto"/>
              <w:rPr>
                <w:rFonts w:ascii="Arial" w:eastAsia="Times New Roman" w:hAnsi="Arial" w:cs="Arial"/>
                <w:b/>
                <w:bCs/>
                <w:sz w:val="36"/>
                <w:szCs w:val="36"/>
                <w:u w:val="single"/>
                <w:rtl/>
              </w:rPr>
            </w:pPr>
          </w:p>
          <w:p w:rsidR="00433093" w:rsidRPr="00991DBF" w:rsidRDefault="0022086F" w:rsidP="00927135">
            <w:pPr>
              <w:tabs>
                <w:tab w:val="left" w:pos="2901"/>
              </w:tabs>
              <w:spacing w:after="0" w:line="240" w:lineRule="auto"/>
              <w:rPr>
                <w:rFonts w:ascii="Arial" w:eastAsia="Times New Roman" w:hAnsi="Arial" w:cs="Arial"/>
                <w:b/>
                <w:bCs/>
                <w:sz w:val="36"/>
                <w:szCs w:val="36"/>
                <w:u w:val="single"/>
                <w:rtl/>
              </w:rPr>
            </w:pPr>
            <w:r w:rsidRPr="00991DBF">
              <w:rPr>
                <w:rFonts w:ascii="Arial" w:eastAsia="Times New Roman" w:hAnsi="Arial" w:cs="Arial"/>
                <w:b/>
                <w:bCs/>
                <w:sz w:val="36"/>
                <w:szCs w:val="36"/>
                <w:u w:val="single"/>
                <w:rtl/>
              </w:rPr>
              <w:lastRenderedPageBreak/>
              <w:t>الشروط الخاصة</w:t>
            </w:r>
            <w:r w:rsidR="00927135" w:rsidRPr="00991DBF">
              <w:rPr>
                <w:rFonts w:ascii="Arial" w:eastAsia="Times New Roman" w:hAnsi="Arial" w:cs="Arial"/>
                <w:b/>
                <w:bCs/>
                <w:sz w:val="36"/>
                <w:szCs w:val="36"/>
                <w:u w:val="single"/>
                <w:rtl/>
              </w:rPr>
              <w:tab/>
            </w:r>
          </w:p>
          <w:p w:rsidR="00433093" w:rsidRPr="00991DBF" w:rsidRDefault="00433093" w:rsidP="00120E8F">
            <w:pPr>
              <w:spacing w:after="0" w:line="240" w:lineRule="auto"/>
              <w:rPr>
                <w:rFonts w:ascii="Arial" w:eastAsia="Times New Roman" w:hAnsi="Arial" w:cs="Arial"/>
                <w:sz w:val="36"/>
                <w:szCs w:val="36"/>
                <w:rtl/>
              </w:rPr>
            </w:pPr>
          </w:p>
          <w:p w:rsidR="00DB5207" w:rsidRDefault="00DB5207" w:rsidP="00DB5207">
            <w:pPr>
              <w:pStyle w:val="ListParagraph"/>
              <w:numPr>
                <w:ilvl w:val="0"/>
                <w:numId w:val="1"/>
              </w:numPr>
              <w:spacing w:after="0" w:line="240" w:lineRule="auto"/>
              <w:ind w:left="306" w:hanging="306"/>
              <w:rPr>
                <w:rFonts w:ascii="Arial" w:eastAsia="Times New Roman" w:hAnsi="Arial" w:cs="Arial"/>
                <w:sz w:val="36"/>
                <w:szCs w:val="36"/>
              </w:rPr>
            </w:pPr>
            <w:r>
              <w:rPr>
                <w:rFonts w:ascii="Arial" w:eastAsia="Times New Roman" w:hAnsi="Arial" w:cs="Arial" w:hint="cs"/>
                <w:sz w:val="36"/>
                <w:szCs w:val="36"/>
                <w:rtl/>
              </w:rPr>
              <w:t xml:space="preserve">    </w:t>
            </w:r>
            <w:r w:rsidR="00433093" w:rsidRPr="00DB5207">
              <w:rPr>
                <w:rFonts w:ascii="Arial" w:eastAsia="Times New Roman" w:hAnsi="Arial" w:cs="Arial"/>
                <w:sz w:val="36"/>
                <w:szCs w:val="36"/>
                <w:rtl/>
              </w:rPr>
              <w:t xml:space="preserve">ان تكون الاسعار بالدينار الأردني، على اساس معفاه من الرسوم الجمركيه ومن رسوم الاستيراد ومن الضريبه العامه على المبيعات. </w:t>
            </w:r>
          </w:p>
          <w:p w:rsidR="00DB5207" w:rsidRDefault="00DB5207" w:rsidP="00DB5207">
            <w:pPr>
              <w:pStyle w:val="ListParagraph"/>
              <w:spacing w:after="0" w:line="240" w:lineRule="auto"/>
              <w:ind w:left="1080"/>
              <w:rPr>
                <w:rFonts w:ascii="Arial" w:eastAsia="Times New Roman" w:hAnsi="Arial" w:cs="Arial"/>
                <w:sz w:val="36"/>
                <w:szCs w:val="36"/>
              </w:rPr>
            </w:pPr>
          </w:p>
          <w:p w:rsidR="00DB5207" w:rsidRDefault="00DB5207" w:rsidP="00DB5207">
            <w:pPr>
              <w:pStyle w:val="ListParagraph"/>
              <w:numPr>
                <w:ilvl w:val="0"/>
                <w:numId w:val="1"/>
              </w:numPr>
              <w:spacing w:after="0" w:line="240" w:lineRule="auto"/>
              <w:ind w:left="306" w:hanging="306"/>
              <w:rPr>
                <w:rFonts w:ascii="Arial" w:eastAsia="Times New Roman" w:hAnsi="Arial" w:cs="Arial"/>
                <w:sz w:val="36"/>
                <w:szCs w:val="36"/>
              </w:rPr>
            </w:pPr>
            <w:r>
              <w:rPr>
                <w:rFonts w:ascii="Arial" w:eastAsia="Times New Roman" w:hAnsi="Arial" w:cs="Arial" w:hint="cs"/>
                <w:sz w:val="36"/>
                <w:szCs w:val="36"/>
                <w:rtl/>
              </w:rPr>
              <w:t xml:space="preserve">    </w:t>
            </w:r>
            <w:r w:rsidR="00433093" w:rsidRPr="00DB5207">
              <w:rPr>
                <w:rFonts w:ascii="Arial" w:eastAsia="Times New Roman" w:hAnsi="Arial" w:cs="Arial"/>
                <w:sz w:val="36"/>
                <w:szCs w:val="36"/>
                <w:rtl/>
              </w:rPr>
              <w:t>مكان التسليم : مستودعات سلاح الصيانة الملكي ( تقوم الشركة الموردة بمراجعة مديرية المشتريات الدفاعية للحصول على  كتاب اعفاء جمركي، ومن ثم تقوم الشركة بالتخليص على المواد عن طريقها وايصالها الى المستودعات)، ويعتبر تاريخ توريد المواد الى مستودعات سلاح الصيانة الملكي بعد الموافقة على التوريد والصادرة من مديرية سلاح الصيانة الملكي هو تاريخ التسليم الرسمي للمواد .</w:t>
            </w:r>
            <w:r w:rsidR="00433093" w:rsidRPr="00DB5207">
              <w:rPr>
                <w:rFonts w:ascii="Arial" w:eastAsia="Times New Roman" w:hAnsi="Arial" w:cs="Arial"/>
                <w:sz w:val="36"/>
                <w:szCs w:val="36"/>
                <w:rtl/>
              </w:rPr>
              <w:tab/>
            </w:r>
          </w:p>
          <w:p w:rsidR="00DB5207" w:rsidRPr="00DB5207" w:rsidRDefault="00DB5207" w:rsidP="00DB5207">
            <w:pPr>
              <w:pStyle w:val="ListParagraph"/>
              <w:rPr>
                <w:rFonts w:ascii="Arial" w:eastAsia="Times New Roman" w:hAnsi="Arial" w:cs="Arial"/>
                <w:sz w:val="36"/>
                <w:szCs w:val="36"/>
                <w:rtl/>
              </w:rPr>
            </w:pPr>
          </w:p>
          <w:p w:rsidR="00433093" w:rsidRPr="00DB5207" w:rsidRDefault="00433093" w:rsidP="00DB5207">
            <w:pPr>
              <w:pStyle w:val="ListParagraph"/>
              <w:spacing w:after="0" w:line="240" w:lineRule="auto"/>
              <w:ind w:left="360"/>
              <w:rPr>
                <w:rFonts w:ascii="Arial" w:eastAsia="Times New Roman" w:hAnsi="Arial" w:cs="Arial"/>
                <w:sz w:val="36"/>
                <w:szCs w:val="36"/>
                <w:rtl/>
              </w:rPr>
            </w:pPr>
            <w:r w:rsidRPr="00DB5207">
              <w:rPr>
                <w:rFonts w:ascii="Arial" w:eastAsia="Times New Roman" w:hAnsi="Arial" w:cs="Arial"/>
                <w:sz w:val="36"/>
                <w:szCs w:val="36"/>
                <w:rtl/>
              </w:rPr>
              <w:tab/>
            </w:r>
            <w:r w:rsidRPr="00DB5207">
              <w:rPr>
                <w:rFonts w:ascii="Arial" w:eastAsia="Times New Roman" w:hAnsi="Arial" w:cs="Arial"/>
                <w:sz w:val="36"/>
                <w:szCs w:val="36"/>
                <w:rtl/>
              </w:rPr>
              <w:tab/>
            </w:r>
          </w:p>
          <w:p w:rsidR="00DB5207" w:rsidRDefault="00DB5207" w:rsidP="00065FA3">
            <w:pPr>
              <w:pStyle w:val="ListParagraph"/>
              <w:numPr>
                <w:ilvl w:val="0"/>
                <w:numId w:val="1"/>
              </w:numPr>
              <w:spacing w:after="0" w:line="240" w:lineRule="auto"/>
              <w:ind w:left="447" w:hanging="447"/>
              <w:rPr>
                <w:rFonts w:ascii="Arial" w:eastAsia="Times New Roman" w:hAnsi="Arial" w:cs="Arial"/>
                <w:sz w:val="36"/>
                <w:szCs w:val="36"/>
              </w:rPr>
            </w:pPr>
            <w:r>
              <w:rPr>
                <w:rFonts w:ascii="Arial" w:eastAsia="Times New Roman" w:hAnsi="Arial" w:cs="Arial" w:hint="cs"/>
                <w:sz w:val="36"/>
                <w:szCs w:val="36"/>
                <w:rtl/>
              </w:rPr>
              <w:t xml:space="preserve">     </w:t>
            </w:r>
            <w:r w:rsidR="00433093" w:rsidRPr="00DB5207">
              <w:rPr>
                <w:rFonts w:ascii="Arial" w:eastAsia="Times New Roman" w:hAnsi="Arial" w:cs="Arial"/>
                <w:sz w:val="36"/>
                <w:szCs w:val="36"/>
                <w:rtl/>
              </w:rPr>
              <w:t>يمنع إستيراد المواد بإسم القوات المسلحة بسبب صعوبة إعادة التنازل عنها للشركة الموردة، في حال كانت المواد مخالفة</w:t>
            </w:r>
          </w:p>
          <w:p w:rsidR="00DB5207" w:rsidRDefault="00DB5207" w:rsidP="00065FA3">
            <w:pPr>
              <w:pStyle w:val="ListParagraph"/>
              <w:spacing w:after="0" w:line="240" w:lineRule="auto"/>
              <w:ind w:left="447" w:firstLine="633"/>
              <w:jc w:val="lowKashida"/>
              <w:rPr>
                <w:rFonts w:ascii="Arial" w:eastAsia="Times New Roman" w:hAnsi="Arial" w:cs="Arial"/>
                <w:sz w:val="36"/>
                <w:szCs w:val="36"/>
              </w:rPr>
            </w:pPr>
            <w:r>
              <w:rPr>
                <w:rFonts w:ascii="Arial" w:eastAsia="Times New Roman" w:hAnsi="Arial" w:cs="Arial"/>
                <w:sz w:val="36"/>
                <w:szCs w:val="36"/>
                <w:rtl/>
              </w:rPr>
              <w:t xml:space="preserve"> </w:t>
            </w:r>
          </w:p>
          <w:p w:rsidR="00DB5207" w:rsidRDefault="00433093" w:rsidP="00065FA3">
            <w:pPr>
              <w:pStyle w:val="ListParagraph"/>
              <w:numPr>
                <w:ilvl w:val="0"/>
                <w:numId w:val="1"/>
              </w:numPr>
              <w:spacing w:after="0" w:line="240" w:lineRule="auto"/>
              <w:ind w:left="0" w:firstLine="0"/>
              <w:jc w:val="lowKashida"/>
              <w:rPr>
                <w:rFonts w:ascii="Arial" w:eastAsia="Times New Roman" w:hAnsi="Arial" w:cs="Arial"/>
                <w:sz w:val="36"/>
                <w:szCs w:val="36"/>
              </w:rPr>
            </w:pPr>
            <w:r w:rsidRPr="00DB5207">
              <w:rPr>
                <w:rFonts w:ascii="Arial" w:eastAsia="Times New Roman" w:hAnsi="Arial" w:cs="Arial"/>
                <w:sz w:val="36"/>
                <w:szCs w:val="36"/>
                <w:rtl/>
              </w:rPr>
              <w:t xml:space="preserve"> </w:t>
            </w:r>
            <w:r w:rsidR="00065FA3">
              <w:rPr>
                <w:rFonts w:ascii="Arial" w:eastAsia="Times New Roman" w:hAnsi="Arial" w:cs="Arial" w:hint="cs"/>
                <w:sz w:val="36"/>
                <w:szCs w:val="36"/>
                <w:rtl/>
              </w:rPr>
              <w:t xml:space="preserve">   </w:t>
            </w:r>
            <w:r w:rsidRPr="00DB5207">
              <w:rPr>
                <w:rFonts w:ascii="Arial" w:eastAsia="Times New Roman" w:hAnsi="Arial" w:cs="Arial"/>
                <w:sz w:val="36"/>
                <w:szCs w:val="36"/>
                <w:rtl/>
              </w:rPr>
              <w:t xml:space="preserve">طريقة الدفع : الدفع بعد تسليم المواد، ومقابل تقديم الفواتير المحلية، سندات الإيراد، ضبط لجنة الاستلام، وشهادات المنشأ مصدقه حسب الاصول، شهادات الفحص والمطابقة للفلاتر المستوردة من الخارج والمصنعة محلياً وحسب البنود (6)، (7)،  (8) أدناه. </w:t>
            </w:r>
            <w:r w:rsidRPr="00DB5207">
              <w:rPr>
                <w:rFonts w:ascii="Arial" w:eastAsia="Times New Roman" w:hAnsi="Arial" w:cs="Arial"/>
                <w:sz w:val="36"/>
                <w:szCs w:val="36"/>
                <w:rtl/>
              </w:rPr>
              <w:tab/>
            </w:r>
          </w:p>
          <w:p w:rsidR="00DB5207" w:rsidRPr="00DB5207" w:rsidRDefault="00DB5207" w:rsidP="00DB5207">
            <w:pPr>
              <w:pStyle w:val="ListParagraph"/>
              <w:rPr>
                <w:rFonts w:ascii="Arial" w:eastAsia="Times New Roman" w:hAnsi="Arial" w:cs="Arial"/>
                <w:sz w:val="36"/>
                <w:szCs w:val="36"/>
                <w:rtl/>
              </w:rPr>
            </w:pPr>
          </w:p>
          <w:p w:rsidR="00DB5207" w:rsidRDefault="00433093" w:rsidP="00065FA3">
            <w:pPr>
              <w:pStyle w:val="ListParagraph"/>
              <w:numPr>
                <w:ilvl w:val="0"/>
                <w:numId w:val="1"/>
              </w:numPr>
              <w:spacing w:after="0" w:line="240" w:lineRule="auto"/>
              <w:ind w:left="0" w:firstLine="0"/>
              <w:rPr>
                <w:rFonts w:ascii="Arial" w:eastAsia="Times New Roman" w:hAnsi="Arial" w:cs="Arial"/>
                <w:sz w:val="36"/>
                <w:szCs w:val="36"/>
              </w:rPr>
            </w:pPr>
            <w:r w:rsidRPr="00DB5207">
              <w:rPr>
                <w:rFonts w:ascii="Arial" w:eastAsia="Times New Roman" w:hAnsi="Arial" w:cs="Arial"/>
                <w:sz w:val="36"/>
                <w:szCs w:val="36"/>
                <w:rtl/>
              </w:rPr>
              <w:t>مدة التسليم : ان لا تزيد مدة التسليم عن ( 120 ) مائة وعشرون يوماً تحسب من تاريخ صدور موافقة التصنيع أو التوريد بعد فحص العينات لدى مستودعات سلاح الصيانة الملكي وحسب البنود (11) و (12) أدناه.</w:t>
            </w:r>
            <w:r w:rsidRPr="00DB5207">
              <w:rPr>
                <w:rFonts w:ascii="Arial" w:eastAsia="Times New Roman" w:hAnsi="Arial" w:cs="Arial"/>
                <w:sz w:val="36"/>
                <w:szCs w:val="36"/>
                <w:rtl/>
              </w:rPr>
              <w:tab/>
            </w:r>
            <w:r w:rsidRPr="00DB5207">
              <w:rPr>
                <w:rFonts w:ascii="Arial" w:eastAsia="Times New Roman" w:hAnsi="Arial" w:cs="Arial"/>
                <w:sz w:val="36"/>
                <w:szCs w:val="36"/>
                <w:rtl/>
              </w:rPr>
              <w:tab/>
            </w:r>
          </w:p>
          <w:p w:rsidR="00DB5207" w:rsidRPr="00DB5207" w:rsidRDefault="00DB5207" w:rsidP="00DB5207">
            <w:pPr>
              <w:pStyle w:val="ListParagraph"/>
              <w:rPr>
                <w:rFonts w:ascii="Arial" w:eastAsia="Times New Roman" w:hAnsi="Arial" w:cs="Arial"/>
                <w:sz w:val="36"/>
                <w:szCs w:val="36"/>
                <w:rtl/>
              </w:rPr>
            </w:pPr>
          </w:p>
          <w:p w:rsidR="00DB5207" w:rsidRDefault="00433093" w:rsidP="00065FA3">
            <w:pPr>
              <w:pStyle w:val="ListParagraph"/>
              <w:numPr>
                <w:ilvl w:val="0"/>
                <w:numId w:val="1"/>
              </w:numPr>
              <w:spacing w:after="0" w:line="240" w:lineRule="auto"/>
              <w:ind w:left="0" w:firstLine="0"/>
              <w:rPr>
                <w:rFonts w:ascii="Arial" w:eastAsia="Times New Roman" w:hAnsi="Arial" w:cs="Arial"/>
                <w:sz w:val="36"/>
                <w:szCs w:val="36"/>
              </w:rPr>
            </w:pPr>
            <w:r w:rsidRPr="00DB5207">
              <w:rPr>
                <w:rFonts w:ascii="Arial" w:eastAsia="Times New Roman" w:hAnsi="Arial" w:cs="Arial"/>
                <w:sz w:val="36"/>
                <w:szCs w:val="36"/>
                <w:rtl/>
              </w:rPr>
              <w:t>الفلاتر المشتراه ( المستورده من الخارج ومنشأها غير محلي ) يجب أن تكون مطابقه للمواصفات العالمية وتنسجم مع مواصفتي (</w:t>
            </w:r>
            <w:r w:rsidRPr="00DB5207">
              <w:rPr>
                <w:rFonts w:ascii="Arial" w:eastAsia="Times New Roman" w:hAnsi="Arial" w:cs="Arial"/>
                <w:sz w:val="36"/>
                <w:szCs w:val="36"/>
              </w:rPr>
              <w:t>ISO</w:t>
            </w:r>
            <w:r w:rsidRPr="00DB5207">
              <w:rPr>
                <w:rFonts w:ascii="Arial" w:eastAsia="Times New Roman" w:hAnsi="Arial" w:cs="Arial"/>
                <w:sz w:val="36"/>
                <w:szCs w:val="36"/>
                <w:rtl/>
              </w:rPr>
              <w:t>) أو (</w:t>
            </w:r>
            <w:r w:rsidRPr="00DB5207">
              <w:rPr>
                <w:rFonts w:ascii="Arial" w:eastAsia="Times New Roman" w:hAnsi="Arial" w:cs="Arial"/>
                <w:sz w:val="36"/>
                <w:szCs w:val="36"/>
              </w:rPr>
              <w:t>SAE</w:t>
            </w:r>
            <w:r w:rsidRPr="00DB5207">
              <w:rPr>
                <w:rFonts w:ascii="Arial" w:eastAsia="Times New Roman" w:hAnsi="Arial" w:cs="Arial"/>
                <w:sz w:val="36"/>
                <w:szCs w:val="36"/>
                <w:rtl/>
              </w:rPr>
              <w:t xml:space="preserve">) العالميتين, ويستثنى من ذلك الفلاتر المصنعه محليا . </w:t>
            </w:r>
          </w:p>
          <w:p w:rsidR="00DB5207" w:rsidRPr="00DB5207" w:rsidRDefault="00DB5207" w:rsidP="00DB5207">
            <w:pPr>
              <w:pStyle w:val="ListParagraph"/>
              <w:rPr>
                <w:rFonts w:ascii="Arial" w:eastAsia="Times New Roman" w:hAnsi="Arial" w:cs="Arial"/>
                <w:sz w:val="36"/>
                <w:szCs w:val="36"/>
                <w:rtl/>
              </w:rPr>
            </w:pPr>
          </w:p>
          <w:p w:rsidR="00DB5207" w:rsidRDefault="00433093" w:rsidP="00065FA3">
            <w:pPr>
              <w:pStyle w:val="ListParagraph"/>
              <w:numPr>
                <w:ilvl w:val="0"/>
                <w:numId w:val="1"/>
              </w:numPr>
              <w:spacing w:after="0" w:line="240" w:lineRule="auto"/>
              <w:ind w:left="22" w:hanging="22"/>
              <w:rPr>
                <w:rFonts w:ascii="Arial" w:eastAsia="Times New Roman" w:hAnsi="Arial" w:cs="Arial"/>
                <w:sz w:val="36"/>
                <w:szCs w:val="36"/>
              </w:rPr>
            </w:pPr>
            <w:r w:rsidRPr="00DB5207">
              <w:rPr>
                <w:rFonts w:ascii="Arial" w:eastAsia="Times New Roman" w:hAnsi="Arial" w:cs="Arial"/>
                <w:sz w:val="36"/>
                <w:szCs w:val="36"/>
                <w:rtl/>
              </w:rPr>
              <w:t xml:space="preserve">على المصانع المحليه التي تقدم فلاتر مصنعه محليا تقديم شهادة بأن المواد الاوليه المستخدمه في تصنيع الفلاتر مطابقه للمواصفات العالمية وتنسجم مع مواصفتي ( </w:t>
            </w:r>
            <w:r w:rsidRPr="00DB5207">
              <w:rPr>
                <w:rFonts w:ascii="Arial" w:eastAsia="Times New Roman" w:hAnsi="Arial" w:cs="Arial"/>
                <w:sz w:val="36"/>
                <w:szCs w:val="36"/>
              </w:rPr>
              <w:t>ISO</w:t>
            </w:r>
            <w:r w:rsidRPr="00DB5207">
              <w:rPr>
                <w:rFonts w:ascii="Arial" w:eastAsia="Times New Roman" w:hAnsi="Arial" w:cs="Arial"/>
                <w:sz w:val="36"/>
                <w:szCs w:val="36"/>
                <w:rtl/>
              </w:rPr>
              <w:t xml:space="preserve"> ) أو (  </w:t>
            </w:r>
            <w:r w:rsidRPr="00DB5207">
              <w:rPr>
                <w:rFonts w:ascii="Arial" w:eastAsia="Times New Roman" w:hAnsi="Arial" w:cs="Arial"/>
                <w:sz w:val="36"/>
                <w:szCs w:val="36"/>
              </w:rPr>
              <w:t>SAE</w:t>
            </w:r>
            <w:r w:rsidRPr="00DB5207">
              <w:rPr>
                <w:rFonts w:ascii="Arial" w:eastAsia="Times New Roman" w:hAnsi="Arial" w:cs="Arial"/>
                <w:sz w:val="36"/>
                <w:szCs w:val="36"/>
                <w:rtl/>
              </w:rPr>
              <w:t xml:space="preserve"> ) العالميتين. </w:t>
            </w:r>
          </w:p>
          <w:p w:rsidR="00DB5207" w:rsidRPr="00DB5207" w:rsidRDefault="00DB5207" w:rsidP="00DB5207">
            <w:pPr>
              <w:pStyle w:val="ListParagraph"/>
              <w:rPr>
                <w:rFonts w:ascii="Arial" w:eastAsia="Times New Roman" w:hAnsi="Arial" w:cs="Arial"/>
                <w:sz w:val="36"/>
                <w:szCs w:val="36"/>
                <w:rtl/>
                <w:lang w:bidi="ar-JO"/>
              </w:rPr>
            </w:pPr>
          </w:p>
          <w:p w:rsidR="00433093" w:rsidRDefault="00433093" w:rsidP="00065FA3">
            <w:pPr>
              <w:pStyle w:val="ListParagraph"/>
              <w:numPr>
                <w:ilvl w:val="0"/>
                <w:numId w:val="1"/>
              </w:numPr>
              <w:spacing w:after="0" w:line="240" w:lineRule="auto"/>
              <w:ind w:left="731" w:hanging="731"/>
              <w:rPr>
                <w:rFonts w:ascii="Arial" w:eastAsia="Times New Roman" w:hAnsi="Arial" w:cs="Arial"/>
                <w:sz w:val="36"/>
                <w:szCs w:val="36"/>
              </w:rPr>
            </w:pPr>
            <w:r w:rsidRPr="00DB5207">
              <w:rPr>
                <w:rFonts w:ascii="Arial" w:eastAsia="Times New Roman" w:hAnsi="Arial" w:cs="Arial"/>
                <w:sz w:val="36"/>
                <w:szCs w:val="36"/>
                <w:rtl/>
              </w:rPr>
              <w:t>"</w:t>
            </w:r>
            <w:r w:rsidRPr="00DB5207">
              <w:rPr>
                <w:rFonts w:ascii="Arial" w:eastAsia="Times New Roman" w:hAnsi="Arial" w:cs="Arial"/>
                <w:b/>
                <w:bCs/>
                <w:sz w:val="36"/>
                <w:szCs w:val="36"/>
                <w:u w:val="single"/>
                <w:rtl/>
              </w:rPr>
              <w:t xml:space="preserve"> المنشأ</w:t>
            </w:r>
            <w:r w:rsidRPr="00DB5207">
              <w:rPr>
                <w:rFonts w:ascii="Arial" w:eastAsia="Times New Roman" w:hAnsi="Arial" w:cs="Arial"/>
                <w:sz w:val="36"/>
                <w:szCs w:val="36"/>
                <w:rtl/>
              </w:rPr>
              <w:t xml:space="preserve"> : يجب ان يكون المنشأ كما يلي :</w:t>
            </w:r>
          </w:p>
          <w:p w:rsidR="00DB5207" w:rsidRPr="00DB5207" w:rsidRDefault="00DB5207" w:rsidP="00DB5207">
            <w:pPr>
              <w:pStyle w:val="ListParagraph"/>
              <w:rPr>
                <w:rFonts w:ascii="Arial" w:eastAsia="Times New Roman" w:hAnsi="Arial" w:cs="Arial"/>
                <w:sz w:val="36"/>
                <w:szCs w:val="36"/>
                <w:rtl/>
              </w:rPr>
            </w:pPr>
          </w:p>
          <w:p w:rsidR="00DB5207" w:rsidRPr="00DB5207" w:rsidRDefault="00DB5207" w:rsidP="00DB5207">
            <w:pPr>
              <w:pStyle w:val="ListParagraph"/>
              <w:spacing w:after="0" w:line="240" w:lineRule="auto"/>
              <w:ind w:left="1080"/>
              <w:rPr>
                <w:rFonts w:ascii="Arial" w:eastAsia="Times New Roman" w:hAnsi="Arial" w:cs="Arial"/>
                <w:sz w:val="36"/>
                <w:szCs w:val="36"/>
                <w:rtl/>
              </w:rPr>
            </w:pPr>
          </w:p>
          <w:p w:rsidR="00433093" w:rsidRDefault="00433093" w:rsidP="00065FA3">
            <w:pPr>
              <w:spacing w:after="0" w:line="240" w:lineRule="auto"/>
              <w:ind w:firstLine="731"/>
              <w:rPr>
                <w:rFonts w:ascii="Arial" w:eastAsia="Times New Roman" w:hAnsi="Arial" w:cs="Arial"/>
                <w:sz w:val="36"/>
                <w:szCs w:val="36"/>
                <w:rtl/>
              </w:rPr>
            </w:pPr>
            <w:r w:rsidRPr="00991DBF">
              <w:rPr>
                <w:rFonts w:ascii="Arial" w:eastAsia="Times New Roman" w:hAnsi="Arial" w:cs="Arial"/>
                <w:sz w:val="36"/>
                <w:szCs w:val="36"/>
                <w:rtl/>
              </w:rPr>
              <w:t xml:space="preserve">( أ ) </w:t>
            </w:r>
            <w:r w:rsidRPr="00991DBF">
              <w:rPr>
                <w:rFonts w:ascii="Arial" w:eastAsia="Times New Roman" w:hAnsi="Arial" w:cs="Arial"/>
                <w:b/>
                <w:bCs/>
                <w:sz w:val="36"/>
                <w:szCs w:val="36"/>
                <w:u w:val="single"/>
                <w:rtl/>
              </w:rPr>
              <w:t>في حال كانت الفلاتر مستورده</w:t>
            </w:r>
            <w:r w:rsidRPr="00991DBF">
              <w:rPr>
                <w:rFonts w:ascii="Arial" w:eastAsia="Times New Roman" w:hAnsi="Arial" w:cs="Arial"/>
                <w:sz w:val="36"/>
                <w:szCs w:val="36"/>
                <w:rtl/>
              </w:rPr>
              <w:t xml:space="preserve"> :- </w:t>
            </w:r>
          </w:p>
          <w:p w:rsidR="00DB5207" w:rsidRPr="00991DBF" w:rsidRDefault="00DB5207" w:rsidP="005C60E0">
            <w:pPr>
              <w:spacing w:after="0" w:line="240" w:lineRule="auto"/>
              <w:ind w:firstLine="306"/>
              <w:rPr>
                <w:rFonts w:ascii="Arial" w:eastAsia="Times New Roman" w:hAnsi="Arial" w:cs="Arial"/>
                <w:sz w:val="36"/>
                <w:szCs w:val="36"/>
                <w:rtl/>
              </w:rPr>
            </w:pPr>
          </w:p>
          <w:p w:rsidR="00433093" w:rsidRPr="00DB5207" w:rsidRDefault="00433093" w:rsidP="00403207">
            <w:pPr>
              <w:pStyle w:val="ListParagraph"/>
              <w:numPr>
                <w:ilvl w:val="0"/>
                <w:numId w:val="2"/>
              </w:numPr>
              <w:tabs>
                <w:tab w:val="left" w:pos="873"/>
              </w:tabs>
              <w:spacing w:after="0" w:line="240" w:lineRule="auto"/>
              <w:rPr>
                <w:rFonts w:ascii="Arial" w:eastAsia="Times New Roman" w:hAnsi="Arial" w:cs="Arial"/>
                <w:sz w:val="36"/>
                <w:szCs w:val="36"/>
                <w:rtl/>
              </w:rPr>
            </w:pPr>
            <w:r w:rsidRPr="00DB5207">
              <w:rPr>
                <w:rFonts w:ascii="Arial" w:eastAsia="Times New Roman" w:hAnsi="Arial" w:cs="Arial"/>
                <w:b/>
                <w:bCs/>
                <w:sz w:val="36"/>
                <w:szCs w:val="36"/>
                <w:rtl/>
              </w:rPr>
              <w:t>يجب ان يكون المنشأ (امريكي ، ياباني، اوروبي، تايلندي، كوري، تايواني)</w:t>
            </w:r>
            <w:r w:rsidRPr="00DB5207">
              <w:rPr>
                <w:rFonts w:ascii="Arial" w:eastAsia="Times New Roman" w:hAnsi="Arial" w:cs="Arial"/>
                <w:sz w:val="36"/>
                <w:szCs w:val="36"/>
                <w:rtl/>
              </w:rPr>
              <w:t xml:space="preserve"> وعلى الشركات التعهد باحضار شهادة منشأ مصدقه حسب الاصول, كما يجب أن تكون الفلاتر أصلية (</w:t>
            </w:r>
            <w:r w:rsidRPr="00DB5207">
              <w:rPr>
                <w:rFonts w:ascii="Arial" w:eastAsia="Times New Roman" w:hAnsi="Arial" w:cs="Arial"/>
                <w:sz w:val="36"/>
                <w:szCs w:val="36"/>
              </w:rPr>
              <w:t>GENUINE</w:t>
            </w:r>
            <w:r w:rsidRPr="00DB5207">
              <w:rPr>
                <w:rFonts w:ascii="Arial" w:eastAsia="Times New Roman" w:hAnsi="Arial" w:cs="Arial"/>
                <w:sz w:val="36"/>
                <w:szCs w:val="36"/>
                <w:rtl/>
              </w:rPr>
              <w:t>) أو(</w:t>
            </w:r>
            <w:r w:rsidRPr="00DB5207">
              <w:rPr>
                <w:rFonts w:ascii="Arial" w:eastAsia="Times New Roman" w:hAnsi="Arial" w:cs="Arial"/>
                <w:sz w:val="36"/>
                <w:szCs w:val="36"/>
              </w:rPr>
              <w:t>OEM</w:t>
            </w:r>
            <w:r w:rsidRPr="00DB5207">
              <w:rPr>
                <w:rFonts w:ascii="Arial" w:eastAsia="Times New Roman" w:hAnsi="Arial" w:cs="Arial"/>
                <w:sz w:val="36"/>
                <w:szCs w:val="36"/>
                <w:rtl/>
              </w:rPr>
              <w:t>)</w:t>
            </w:r>
            <w:r w:rsidR="00DB5207" w:rsidRPr="00DB5207">
              <w:rPr>
                <w:rFonts w:ascii="Arial" w:eastAsia="Times New Roman" w:hAnsi="Arial" w:cs="Arial" w:hint="cs"/>
                <w:sz w:val="36"/>
                <w:szCs w:val="36"/>
                <w:rtl/>
              </w:rPr>
              <w:t xml:space="preserve">  </w:t>
            </w:r>
            <w:r w:rsidR="00927135" w:rsidRPr="00DB5207">
              <w:rPr>
                <w:rFonts w:ascii="Arial" w:eastAsia="Times New Roman" w:hAnsi="Arial" w:cs="Arial"/>
                <w:sz w:val="36"/>
                <w:szCs w:val="36"/>
                <w:rtl/>
              </w:rPr>
              <w:t xml:space="preserve">أو ( </w:t>
            </w:r>
            <w:r w:rsidR="00927135" w:rsidRPr="00DB5207">
              <w:rPr>
                <w:rFonts w:ascii="Arial" w:eastAsia="Times New Roman" w:hAnsi="Arial" w:cs="Arial"/>
                <w:sz w:val="36"/>
                <w:szCs w:val="36"/>
              </w:rPr>
              <w:t>AFTER MARKET</w:t>
            </w:r>
            <w:r w:rsidRPr="00DB5207">
              <w:rPr>
                <w:rFonts w:ascii="Arial" w:eastAsia="Times New Roman" w:hAnsi="Arial" w:cs="Arial"/>
                <w:sz w:val="36"/>
                <w:szCs w:val="36"/>
                <w:rtl/>
              </w:rPr>
              <w:t xml:space="preserve">) </w:t>
            </w:r>
            <w:r w:rsidR="00DB5207" w:rsidRPr="00DB5207">
              <w:rPr>
                <w:rFonts w:ascii="Arial" w:eastAsia="Times New Roman" w:hAnsi="Arial" w:cs="Arial" w:hint="cs"/>
                <w:sz w:val="36"/>
                <w:szCs w:val="36"/>
                <w:rtl/>
              </w:rPr>
              <w:t xml:space="preserve"> </w:t>
            </w:r>
            <w:r w:rsidR="00927135" w:rsidRPr="00DB5207">
              <w:rPr>
                <w:rFonts w:ascii="Arial" w:eastAsia="Times New Roman" w:hAnsi="Arial" w:cs="Arial"/>
                <w:sz w:val="36"/>
                <w:szCs w:val="36"/>
                <w:rtl/>
              </w:rPr>
              <w:t xml:space="preserve">و </w:t>
            </w:r>
            <w:r w:rsidRPr="00DB5207">
              <w:rPr>
                <w:rFonts w:ascii="Arial" w:eastAsia="Times New Roman" w:hAnsi="Arial" w:cs="Arial"/>
                <w:sz w:val="36"/>
                <w:szCs w:val="36"/>
                <w:rtl/>
              </w:rPr>
              <w:t xml:space="preserve">على الشركات توضيح ماركة الفلاتر بشكل واضح في </w:t>
            </w:r>
            <w:r w:rsidR="00DB5207" w:rsidRPr="00DB5207">
              <w:rPr>
                <w:rFonts w:ascii="Arial" w:eastAsia="Times New Roman" w:hAnsi="Arial" w:cs="Arial" w:hint="cs"/>
                <w:sz w:val="36"/>
                <w:szCs w:val="36"/>
                <w:rtl/>
              </w:rPr>
              <w:t xml:space="preserve">العرض الفني </w:t>
            </w:r>
            <w:r w:rsidRPr="00DB5207">
              <w:rPr>
                <w:rFonts w:ascii="Arial" w:eastAsia="Times New Roman" w:hAnsi="Arial" w:cs="Arial"/>
                <w:sz w:val="36"/>
                <w:szCs w:val="36"/>
                <w:rtl/>
              </w:rPr>
              <w:t xml:space="preserve"> لكل أنواع الفلاتر المعروضة.</w:t>
            </w:r>
          </w:p>
          <w:p w:rsidR="00DB5207" w:rsidRDefault="00433093" w:rsidP="00DB5207">
            <w:pPr>
              <w:pStyle w:val="ListParagraph"/>
              <w:numPr>
                <w:ilvl w:val="0"/>
                <w:numId w:val="2"/>
              </w:numPr>
              <w:tabs>
                <w:tab w:val="left" w:pos="873"/>
              </w:tabs>
              <w:spacing w:after="0" w:line="240" w:lineRule="auto"/>
              <w:rPr>
                <w:rFonts w:ascii="Arial" w:eastAsia="Times New Roman" w:hAnsi="Arial" w:cs="Arial"/>
                <w:sz w:val="36"/>
                <w:szCs w:val="36"/>
              </w:rPr>
            </w:pPr>
            <w:r w:rsidRPr="00DB5207">
              <w:rPr>
                <w:rFonts w:ascii="Arial" w:eastAsia="Times New Roman" w:hAnsi="Arial" w:cs="Arial"/>
                <w:sz w:val="36"/>
                <w:szCs w:val="36"/>
                <w:rtl/>
              </w:rPr>
              <w:t>في حال كانت الفلاتر المقدمه بعرض السعر أصليه (</w:t>
            </w:r>
            <w:r w:rsidRPr="00DB5207">
              <w:rPr>
                <w:rFonts w:ascii="Arial" w:eastAsia="Times New Roman" w:hAnsi="Arial" w:cs="Arial"/>
                <w:sz w:val="36"/>
                <w:szCs w:val="36"/>
              </w:rPr>
              <w:t>GENUINE</w:t>
            </w:r>
            <w:r w:rsidRPr="00DB5207">
              <w:rPr>
                <w:rFonts w:ascii="Arial" w:eastAsia="Times New Roman" w:hAnsi="Arial" w:cs="Arial"/>
                <w:sz w:val="36"/>
                <w:szCs w:val="36"/>
                <w:rtl/>
              </w:rPr>
              <w:t>) ومقدمه من قبل الوكيل المحلي المعتمد في المملكة  لهذا النوع من الاليات, لا يشترط تقديم شهادة منشأ وتستبدل بشهاده خطيه مقدمه من قبل الوكيل تشهد بأن جميع الفلاتر المقدمه ماركه اصليه ومن تصنيع مصانع الشركه حول العالم، وشهادة خطية بأن الشركة هي الوكيل المحلي المعتمد لهذة الماركة</w:t>
            </w:r>
            <w:r w:rsidRPr="00DB5207">
              <w:rPr>
                <w:rFonts w:ascii="Arial" w:eastAsia="Times New Roman" w:hAnsi="Arial" w:cs="Arial"/>
                <w:sz w:val="36"/>
                <w:szCs w:val="36"/>
                <w:rtl/>
              </w:rPr>
              <w:tab/>
            </w:r>
            <w:r w:rsidRPr="00DB5207">
              <w:rPr>
                <w:rFonts w:ascii="Arial" w:eastAsia="Times New Roman" w:hAnsi="Arial" w:cs="Arial"/>
                <w:sz w:val="36"/>
                <w:szCs w:val="36"/>
                <w:rtl/>
              </w:rPr>
              <w:tab/>
            </w:r>
          </w:p>
          <w:p w:rsidR="00433093" w:rsidRPr="00DB5207" w:rsidRDefault="00433093" w:rsidP="00DB5207">
            <w:pPr>
              <w:pStyle w:val="ListParagraph"/>
              <w:tabs>
                <w:tab w:val="left" w:pos="873"/>
              </w:tabs>
              <w:spacing w:after="0" w:line="240" w:lineRule="auto"/>
              <w:ind w:left="1815"/>
              <w:rPr>
                <w:rFonts w:ascii="Arial" w:eastAsia="Times New Roman" w:hAnsi="Arial" w:cs="Arial"/>
                <w:sz w:val="36"/>
                <w:szCs w:val="36"/>
                <w:rtl/>
              </w:rPr>
            </w:pPr>
            <w:r w:rsidRPr="00DB5207">
              <w:rPr>
                <w:rFonts w:ascii="Arial" w:eastAsia="Times New Roman" w:hAnsi="Arial" w:cs="Arial"/>
                <w:sz w:val="36"/>
                <w:szCs w:val="36"/>
                <w:rtl/>
              </w:rPr>
              <w:tab/>
            </w:r>
          </w:p>
          <w:p w:rsidR="00DB5207" w:rsidRDefault="00433093" w:rsidP="00065FA3">
            <w:pPr>
              <w:tabs>
                <w:tab w:val="left" w:pos="306"/>
              </w:tabs>
              <w:spacing w:after="0" w:line="240" w:lineRule="auto"/>
              <w:ind w:left="731" w:hanging="284"/>
              <w:rPr>
                <w:rFonts w:ascii="Arial" w:eastAsia="Times New Roman" w:hAnsi="Arial" w:cs="Arial"/>
                <w:sz w:val="36"/>
                <w:szCs w:val="36"/>
                <w:rtl/>
              </w:rPr>
            </w:pPr>
            <w:r w:rsidRPr="00991DBF">
              <w:rPr>
                <w:rFonts w:ascii="Arial" w:eastAsia="Times New Roman" w:hAnsi="Arial" w:cs="Arial"/>
                <w:sz w:val="36"/>
                <w:szCs w:val="36"/>
                <w:rtl/>
              </w:rPr>
              <w:tab/>
              <w:t xml:space="preserve">(ب) </w:t>
            </w:r>
            <w:r w:rsidRPr="00991DBF">
              <w:rPr>
                <w:rFonts w:ascii="Arial" w:eastAsia="Times New Roman" w:hAnsi="Arial" w:cs="Arial"/>
                <w:b/>
                <w:bCs/>
                <w:sz w:val="36"/>
                <w:szCs w:val="36"/>
                <w:u w:val="single"/>
                <w:rtl/>
              </w:rPr>
              <w:t>في حال كانت الفلاتر تصنيع م</w:t>
            </w:r>
            <w:r w:rsidRPr="00991DBF">
              <w:rPr>
                <w:rFonts w:ascii="Arial" w:eastAsia="Times New Roman" w:hAnsi="Arial" w:cs="Arial"/>
                <w:b/>
                <w:bCs/>
                <w:sz w:val="36"/>
                <w:szCs w:val="36"/>
                <w:rtl/>
              </w:rPr>
              <w:t>حلي</w:t>
            </w:r>
            <w:r w:rsidRPr="00991DBF">
              <w:rPr>
                <w:rFonts w:ascii="Arial" w:eastAsia="Times New Roman" w:hAnsi="Arial" w:cs="Arial"/>
                <w:sz w:val="36"/>
                <w:szCs w:val="36"/>
                <w:rtl/>
              </w:rPr>
              <w:t xml:space="preserve">: </w:t>
            </w:r>
            <w:r w:rsidRPr="00991DBF">
              <w:rPr>
                <w:rFonts w:ascii="Arial" w:eastAsia="Times New Roman" w:hAnsi="Arial" w:cs="Arial"/>
                <w:b/>
                <w:bCs/>
                <w:sz w:val="36"/>
                <w:szCs w:val="36"/>
                <w:u w:val="single"/>
                <w:rtl/>
              </w:rPr>
              <w:t>يجب أن يكون المصنع المحلي من المصانع المعتمده للدخول في طلبيات الفلاتر السنويه للقوات المسلحه , كما يجب  يجب ان تكون المواد الاوليه الداخله في التصنيع من منشأ أمريكي أو ياباني أو أوروبي</w:t>
            </w:r>
            <w:r w:rsidRPr="00991DBF">
              <w:rPr>
                <w:rFonts w:ascii="Arial" w:eastAsia="Times New Roman" w:hAnsi="Arial" w:cs="Arial"/>
                <w:sz w:val="36"/>
                <w:szCs w:val="36"/>
                <w:rtl/>
              </w:rPr>
              <w:t xml:space="preserve"> وعلى الشركات التعهد باحضار شهادة منشأ مصدقه حسب الاصول للمواد الاوليه الداخلة في عملية التصنيع، وشهادة فحص ومطابقة للمواد الأولية الداخلة في عملية التصنيع. </w:t>
            </w:r>
          </w:p>
          <w:p w:rsidR="00065FA3" w:rsidRDefault="00065FA3" w:rsidP="00065FA3">
            <w:pPr>
              <w:tabs>
                <w:tab w:val="left" w:pos="306"/>
              </w:tabs>
              <w:spacing w:after="0" w:line="240" w:lineRule="auto"/>
              <w:ind w:left="731" w:hanging="284"/>
              <w:rPr>
                <w:rFonts w:ascii="Arial" w:eastAsia="Times New Roman" w:hAnsi="Arial" w:cs="Arial"/>
                <w:sz w:val="36"/>
                <w:szCs w:val="36"/>
                <w:rtl/>
              </w:rPr>
            </w:pPr>
          </w:p>
          <w:p w:rsidR="00065FA3" w:rsidRDefault="00065FA3" w:rsidP="00065FA3">
            <w:pPr>
              <w:tabs>
                <w:tab w:val="left" w:pos="306"/>
              </w:tabs>
              <w:spacing w:after="0" w:line="240" w:lineRule="auto"/>
              <w:ind w:left="731" w:hanging="284"/>
              <w:rPr>
                <w:rFonts w:ascii="Arial" w:eastAsia="Times New Roman" w:hAnsi="Arial" w:cs="Arial"/>
                <w:sz w:val="36"/>
                <w:szCs w:val="36"/>
                <w:rtl/>
              </w:rPr>
            </w:pPr>
          </w:p>
          <w:p w:rsidR="00065FA3" w:rsidRDefault="00065FA3" w:rsidP="00065FA3">
            <w:pPr>
              <w:tabs>
                <w:tab w:val="left" w:pos="306"/>
              </w:tabs>
              <w:spacing w:after="0" w:line="240" w:lineRule="auto"/>
              <w:ind w:left="731" w:hanging="284"/>
              <w:rPr>
                <w:rFonts w:ascii="Arial" w:eastAsia="Times New Roman" w:hAnsi="Arial" w:cs="Arial"/>
                <w:sz w:val="36"/>
                <w:szCs w:val="36"/>
                <w:rtl/>
              </w:rPr>
            </w:pPr>
          </w:p>
          <w:p w:rsidR="00065FA3" w:rsidRDefault="00065FA3" w:rsidP="00065FA3">
            <w:pPr>
              <w:tabs>
                <w:tab w:val="left" w:pos="306"/>
              </w:tabs>
              <w:spacing w:after="0" w:line="240" w:lineRule="auto"/>
              <w:ind w:left="731" w:hanging="284"/>
              <w:rPr>
                <w:rFonts w:ascii="Arial" w:eastAsia="Times New Roman" w:hAnsi="Arial" w:cs="Arial"/>
                <w:sz w:val="36"/>
                <w:szCs w:val="36"/>
                <w:rtl/>
              </w:rPr>
            </w:pPr>
          </w:p>
          <w:p w:rsidR="00433093" w:rsidRPr="00991DBF" w:rsidRDefault="00433093" w:rsidP="005C60E0">
            <w:pPr>
              <w:tabs>
                <w:tab w:val="left" w:pos="306"/>
              </w:tabs>
              <w:spacing w:after="0" w:line="240" w:lineRule="auto"/>
              <w:rPr>
                <w:rFonts w:ascii="Arial" w:eastAsia="Times New Roman" w:hAnsi="Arial" w:cs="Arial"/>
                <w:sz w:val="36"/>
                <w:szCs w:val="36"/>
                <w:rtl/>
              </w:rPr>
            </w:pPr>
            <w:r w:rsidRPr="00991DBF">
              <w:rPr>
                <w:rFonts w:ascii="Arial" w:eastAsia="Times New Roman" w:hAnsi="Arial" w:cs="Arial"/>
                <w:sz w:val="36"/>
                <w:szCs w:val="36"/>
                <w:rtl/>
              </w:rPr>
              <w:lastRenderedPageBreak/>
              <w:tab/>
            </w:r>
            <w:r w:rsidRPr="00991DBF">
              <w:rPr>
                <w:rFonts w:ascii="Arial" w:eastAsia="Times New Roman" w:hAnsi="Arial" w:cs="Arial"/>
                <w:sz w:val="36"/>
                <w:szCs w:val="36"/>
                <w:rtl/>
              </w:rPr>
              <w:tab/>
            </w:r>
            <w:r w:rsidRPr="00991DBF">
              <w:rPr>
                <w:rFonts w:ascii="Arial" w:eastAsia="Times New Roman" w:hAnsi="Arial" w:cs="Arial"/>
                <w:sz w:val="36"/>
                <w:szCs w:val="36"/>
                <w:rtl/>
              </w:rPr>
              <w:tab/>
            </w:r>
          </w:p>
          <w:p w:rsidR="00DB5207" w:rsidRDefault="00433093" w:rsidP="00065FA3">
            <w:pPr>
              <w:pStyle w:val="ListParagraph"/>
              <w:numPr>
                <w:ilvl w:val="0"/>
                <w:numId w:val="1"/>
              </w:numPr>
              <w:spacing w:after="0" w:line="240" w:lineRule="auto"/>
              <w:ind w:hanging="1080"/>
              <w:rPr>
                <w:rFonts w:ascii="Arial" w:eastAsia="Times New Roman" w:hAnsi="Arial" w:cs="Arial"/>
                <w:sz w:val="36"/>
                <w:szCs w:val="36"/>
              </w:rPr>
            </w:pPr>
            <w:r w:rsidRPr="00DB5207">
              <w:rPr>
                <w:rFonts w:ascii="Arial" w:eastAsia="Times New Roman" w:hAnsi="Arial" w:cs="Arial"/>
                <w:sz w:val="36"/>
                <w:szCs w:val="36"/>
                <w:rtl/>
              </w:rPr>
              <w:t>ان تكون الفلاتر الموردة جديده وصالحه 100% .</w:t>
            </w:r>
          </w:p>
          <w:p w:rsidR="00DB5207" w:rsidRDefault="00DB5207" w:rsidP="00DB5207">
            <w:pPr>
              <w:pStyle w:val="ListParagraph"/>
              <w:spacing w:after="0" w:line="240" w:lineRule="auto"/>
              <w:ind w:left="1080"/>
              <w:rPr>
                <w:rFonts w:ascii="Arial" w:eastAsia="Times New Roman" w:hAnsi="Arial" w:cs="Arial"/>
                <w:sz w:val="36"/>
                <w:szCs w:val="36"/>
                <w:rtl/>
              </w:rPr>
            </w:pPr>
          </w:p>
          <w:p w:rsidR="00DB5207" w:rsidRDefault="00DB5207" w:rsidP="00DB5207">
            <w:pPr>
              <w:pStyle w:val="ListParagraph"/>
              <w:spacing w:after="0" w:line="240" w:lineRule="auto"/>
              <w:ind w:left="1080"/>
              <w:rPr>
                <w:rFonts w:ascii="Arial" w:eastAsia="Times New Roman" w:hAnsi="Arial" w:cs="Arial"/>
                <w:sz w:val="36"/>
                <w:szCs w:val="36"/>
              </w:rPr>
            </w:pPr>
          </w:p>
          <w:p w:rsidR="00DB5207" w:rsidRDefault="00DB5207" w:rsidP="00065FA3">
            <w:pPr>
              <w:pStyle w:val="ListParagraph"/>
              <w:numPr>
                <w:ilvl w:val="0"/>
                <w:numId w:val="1"/>
              </w:numPr>
              <w:spacing w:after="0" w:line="240" w:lineRule="auto"/>
              <w:ind w:hanging="1058"/>
              <w:rPr>
                <w:rFonts w:ascii="Arial" w:eastAsia="Times New Roman" w:hAnsi="Arial" w:cs="Arial"/>
                <w:sz w:val="36"/>
                <w:szCs w:val="36"/>
              </w:rPr>
            </w:pPr>
            <w:r>
              <w:rPr>
                <w:rFonts w:ascii="Arial" w:eastAsia="Times New Roman" w:hAnsi="Arial" w:cs="Arial"/>
                <w:sz w:val="36"/>
                <w:szCs w:val="36"/>
                <w:rtl/>
              </w:rPr>
              <w:tab/>
            </w:r>
            <w:r w:rsidR="00433093" w:rsidRPr="00DB5207">
              <w:rPr>
                <w:rFonts w:ascii="Arial" w:eastAsia="Times New Roman" w:hAnsi="Arial" w:cs="Arial"/>
                <w:sz w:val="36"/>
                <w:szCs w:val="36"/>
                <w:rtl/>
              </w:rPr>
              <w:t>أن تكون الفلاتر الموردة مكفولة من الأخطاء الفنية وسوء المصنعية .</w:t>
            </w:r>
            <w:r w:rsidR="00433093" w:rsidRPr="00DB5207">
              <w:rPr>
                <w:rFonts w:ascii="Arial" w:eastAsia="Times New Roman" w:hAnsi="Arial" w:cs="Arial"/>
                <w:sz w:val="36"/>
                <w:szCs w:val="36"/>
                <w:rtl/>
              </w:rPr>
              <w:tab/>
            </w:r>
          </w:p>
          <w:p w:rsidR="00DB5207" w:rsidRDefault="00DB5207" w:rsidP="00DB5207">
            <w:pPr>
              <w:pStyle w:val="ListParagraph"/>
              <w:spacing w:after="0" w:line="240" w:lineRule="auto"/>
              <w:ind w:left="1080"/>
              <w:rPr>
                <w:rFonts w:ascii="Arial" w:eastAsia="Times New Roman" w:hAnsi="Arial" w:cs="Arial"/>
                <w:sz w:val="36"/>
                <w:szCs w:val="36"/>
              </w:rPr>
            </w:pPr>
          </w:p>
          <w:p w:rsidR="00DB5207" w:rsidRDefault="00433093" w:rsidP="00065FA3">
            <w:pPr>
              <w:pStyle w:val="ListParagraph"/>
              <w:numPr>
                <w:ilvl w:val="0"/>
                <w:numId w:val="1"/>
              </w:numPr>
              <w:spacing w:after="0" w:line="240" w:lineRule="auto"/>
              <w:ind w:left="0" w:firstLine="0"/>
              <w:rPr>
                <w:rFonts w:ascii="Arial" w:eastAsia="Times New Roman" w:hAnsi="Arial" w:cs="Arial"/>
                <w:sz w:val="36"/>
                <w:szCs w:val="36"/>
              </w:rPr>
            </w:pPr>
            <w:r w:rsidRPr="00DB5207">
              <w:rPr>
                <w:rFonts w:ascii="Arial" w:eastAsia="Times New Roman" w:hAnsi="Arial" w:cs="Arial"/>
                <w:sz w:val="36"/>
                <w:szCs w:val="36"/>
                <w:rtl/>
              </w:rPr>
              <w:tab/>
              <w:t xml:space="preserve">في حال كانت الفلاتر مصنعه محليا يجب على المصنع اعتماد كلا من الرقم ( </w:t>
            </w:r>
            <w:r w:rsidRPr="00DB5207">
              <w:rPr>
                <w:rFonts w:ascii="Arial" w:eastAsia="Times New Roman" w:hAnsi="Arial" w:cs="Arial"/>
                <w:sz w:val="36"/>
                <w:szCs w:val="36"/>
              </w:rPr>
              <w:t>SN</w:t>
            </w:r>
            <w:r w:rsidRPr="00DB5207">
              <w:rPr>
                <w:rFonts w:ascii="Arial" w:eastAsia="Times New Roman" w:hAnsi="Arial" w:cs="Arial"/>
                <w:sz w:val="36"/>
                <w:szCs w:val="36"/>
                <w:rtl/>
              </w:rPr>
              <w:t xml:space="preserve"> ) والعينه عند تصنيع الفلتر لاول مره، وعلى الشركات تقديم عينات من الفلاتر التي ستقوم بتصنيعها وتوريدها عند الإحالة لدى مستودعات سلاح الصيانة الملكي، وبعد الموافقة عليها تقوم الشركات بتوريد كامل الكميات حسب قرار الإحالة.</w:t>
            </w:r>
          </w:p>
          <w:p w:rsidR="00DB5207" w:rsidRPr="00DB5207" w:rsidRDefault="00DB5207" w:rsidP="00DB5207">
            <w:pPr>
              <w:pStyle w:val="ListParagraph"/>
              <w:rPr>
                <w:rFonts w:ascii="Arial" w:eastAsia="Times New Roman" w:hAnsi="Arial" w:cs="Arial"/>
                <w:sz w:val="36"/>
                <w:szCs w:val="36"/>
                <w:rtl/>
              </w:rPr>
            </w:pPr>
          </w:p>
          <w:p w:rsidR="00DB5207" w:rsidRDefault="00433093" w:rsidP="00065FA3">
            <w:pPr>
              <w:pStyle w:val="ListParagraph"/>
              <w:numPr>
                <w:ilvl w:val="0"/>
                <w:numId w:val="1"/>
              </w:numPr>
              <w:spacing w:after="0" w:line="240" w:lineRule="auto"/>
              <w:ind w:left="0" w:firstLine="22"/>
              <w:rPr>
                <w:rFonts w:ascii="Arial" w:eastAsia="Times New Roman" w:hAnsi="Arial" w:cs="Arial"/>
                <w:sz w:val="36"/>
                <w:szCs w:val="36"/>
              </w:rPr>
            </w:pPr>
            <w:r w:rsidRPr="00DB5207">
              <w:rPr>
                <w:rFonts w:ascii="Arial" w:eastAsia="Times New Roman" w:hAnsi="Arial" w:cs="Arial"/>
                <w:sz w:val="36"/>
                <w:szCs w:val="36"/>
                <w:rtl/>
              </w:rPr>
              <w:t>تلتزم الشركات بعد تبليغها بالاحاله رسميا، اما بتصنيع او توريد عينه واحده فقط من كل نوع فلتر لفحصها وتجربتها من قبل القوات المسلحه / سلاح الصيانة الملكي، ومن ثم الايعاز للشركه باستكمال توريد باقي الكميه او استبدالها او الغاء الاحاله وحسب نتيجة الفحص والتجربه .</w:t>
            </w:r>
          </w:p>
          <w:p w:rsidR="00DB5207" w:rsidRPr="00DB5207" w:rsidRDefault="00DB5207" w:rsidP="00DB5207">
            <w:pPr>
              <w:pStyle w:val="ListParagraph"/>
              <w:rPr>
                <w:rFonts w:ascii="Arial" w:eastAsia="Times New Roman" w:hAnsi="Arial" w:cs="Arial"/>
                <w:sz w:val="36"/>
                <w:szCs w:val="36"/>
                <w:rtl/>
              </w:rPr>
            </w:pPr>
          </w:p>
          <w:p w:rsidR="00DB5207" w:rsidRDefault="00433093" w:rsidP="00065FA3">
            <w:pPr>
              <w:pStyle w:val="ListParagraph"/>
              <w:numPr>
                <w:ilvl w:val="0"/>
                <w:numId w:val="1"/>
              </w:numPr>
              <w:spacing w:after="0" w:line="240" w:lineRule="auto"/>
              <w:ind w:left="22" w:hanging="22"/>
              <w:rPr>
                <w:rFonts w:ascii="Arial" w:eastAsia="Times New Roman" w:hAnsi="Arial" w:cs="Arial"/>
                <w:sz w:val="36"/>
                <w:szCs w:val="36"/>
              </w:rPr>
            </w:pPr>
            <w:r w:rsidRPr="00DB5207">
              <w:rPr>
                <w:rFonts w:ascii="Arial" w:eastAsia="Times New Roman" w:hAnsi="Arial" w:cs="Arial"/>
                <w:sz w:val="36"/>
                <w:szCs w:val="36"/>
                <w:rtl/>
              </w:rPr>
              <w:t xml:space="preserve">تخضع جميع الفلاتر سواء المستورده من الخارج أو المصنعه محليا, وبعد وصول كامل الكميه الى مستودعات سلاح الصيانة الملكي للفحص بحيث يتم اختيار عينات عشوائيه لمعاينتها وفحصها والتأكد من مطابقتها للمواصفات .  </w:t>
            </w:r>
          </w:p>
          <w:p w:rsidR="00DB5207" w:rsidRPr="00DB5207" w:rsidRDefault="00DB5207" w:rsidP="00DB5207">
            <w:pPr>
              <w:pStyle w:val="ListParagraph"/>
              <w:rPr>
                <w:rFonts w:ascii="Arial" w:eastAsia="Times New Roman" w:hAnsi="Arial" w:cs="Arial"/>
                <w:sz w:val="36"/>
                <w:szCs w:val="36"/>
                <w:rtl/>
              </w:rPr>
            </w:pPr>
          </w:p>
          <w:p w:rsidR="00433093" w:rsidRPr="00DB5207" w:rsidRDefault="00433093" w:rsidP="00065FA3">
            <w:pPr>
              <w:pStyle w:val="ListParagraph"/>
              <w:numPr>
                <w:ilvl w:val="0"/>
                <w:numId w:val="1"/>
              </w:numPr>
              <w:spacing w:after="0" w:line="240" w:lineRule="auto"/>
              <w:ind w:left="731" w:hanging="731"/>
              <w:rPr>
                <w:rFonts w:ascii="Arial" w:eastAsia="Times New Roman" w:hAnsi="Arial" w:cs="Arial"/>
                <w:sz w:val="36"/>
                <w:szCs w:val="36"/>
                <w:rtl/>
              </w:rPr>
            </w:pPr>
            <w:r w:rsidRPr="00DB5207">
              <w:rPr>
                <w:rFonts w:ascii="Arial" w:eastAsia="Times New Roman" w:hAnsi="Arial" w:cs="Arial"/>
                <w:sz w:val="36"/>
                <w:szCs w:val="36"/>
                <w:rtl/>
              </w:rPr>
              <w:t xml:space="preserve">إذا قامت الشركة الموردة بالاعتذار عن المواد المحالة عليها او عن جزء منها ، يتم التغريم وكما يلي : </w:t>
            </w:r>
            <w:r w:rsidRPr="00DB5207">
              <w:rPr>
                <w:rFonts w:ascii="Arial" w:eastAsia="Times New Roman" w:hAnsi="Arial" w:cs="Arial"/>
                <w:sz w:val="36"/>
                <w:szCs w:val="36"/>
                <w:rtl/>
              </w:rPr>
              <w:tab/>
            </w:r>
            <w:r w:rsidRPr="00DB5207">
              <w:rPr>
                <w:rFonts w:ascii="Arial" w:eastAsia="Times New Roman" w:hAnsi="Arial" w:cs="Arial"/>
                <w:sz w:val="36"/>
                <w:szCs w:val="36"/>
                <w:rtl/>
              </w:rPr>
              <w:tab/>
            </w:r>
            <w:r w:rsidRPr="00DB5207">
              <w:rPr>
                <w:rFonts w:ascii="Arial" w:eastAsia="Times New Roman" w:hAnsi="Arial" w:cs="Arial"/>
                <w:sz w:val="36"/>
                <w:szCs w:val="36"/>
                <w:rtl/>
              </w:rPr>
              <w:tab/>
            </w:r>
          </w:p>
          <w:p w:rsidR="00DB5207" w:rsidRPr="00DB5207" w:rsidRDefault="00433093" w:rsidP="00065FA3">
            <w:pPr>
              <w:pStyle w:val="ListParagraph"/>
              <w:numPr>
                <w:ilvl w:val="0"/>
                <w:numId w:val="4"/>
              </w:numPr>
              <w:spacing w:after="0" w:line="240" w:lineRule="auto"/>
              <w:ind w:left="731" w:firstLine="0"/>
              <w:rPr>
                <w:rFonts w:ascii="Arial" w:eastAsia="Times New Roman" w:hAnsi="Arial" w:cs="Arial"/>
                <w:sz w:val="36"/>
                <w:szCs w:val="36"/>
                <w:rtl/>
              </w:rPr>
            </w:pPr>
            <w:r w:rsidRPr="00DB5207">
              <w:rPr>
                <w:rFonts w:ascii="Arial" w:eastAsia="Times New Roman" w:hAnsi="Arial" w:cs="Arial"/>
                <w:sz w:val="36"/>
                <w:szCs w:val="36"/>
                <w:rtl/>
              </w:rPr>
              <w:t>إذا كان الاعتذار عن المواد خلال مدة التسليم يتم تغريم الشركة او المؤسسة الموردة حسب ما ترتئيه اللجنة ، على أن لاتقل قيمة الغرامة عن 10% من قيمة المواد المعتذر عنها .</w:t>
            </w:r>
            <w:r w:rsidRPr="00DB5207">
              <w:rPr>
                <w:rFonts w:ascii="Arial" w:eastAsia="Times New Roman" w:hAnsi="Arial" w:cs="Arial"/>
                <w:sz w:val="36"/>
                <w:szCs w:val="36"/>
                <w:rtl/>
              </w:rPr>
              <w:tab/>
            </w:r>
          </w:p>
          <w:p w:rsidR="00433093" w:rsidRPr="00DB5207" w:rsidRDefault="00433093" w:rsidP="00DB5207">
            <w:pPr>
              <w:pStyle w:val="ListParagraph"/>
              <w:spacing w:after="0" w:line="240" w:lineRule="auto"/>
              <w:ind w:left="1080"/>
              <w:rPr>
                <w:rFonts w:ascii="Arial" w:eastAsia="Times New Roman" w:hAnsi="Arial" w:cs="Arial"/>
                <w:sz w:val="36"/>
                <w:szCs w:val="36"/>
                <w:rtl/>
              </w:rPr>
            </w:pPr>
            <w:r w:rsidRPr="00DB5207">
              <w:rPr>
                <w:rFonts w:ascii="Arial" w:eastAsia="Times New Roman" w:hAnsi="Arial" w:cs="Arial"/>
                <w:sz w:val="36"/>
                <w:szCs w:val="36"/>
                <w:rtl/>
              </w:rPr>
              <w:tab/>
            </w:r>
            <w:r w:rsidRPr="00DB5207">
              <w:rPr>
                <w:rFonts w:ascii="Arial" w:eastAsia="Times New Roman" w:hAnsi="Arial" w:cs="Arial"/>
                <w:sz w:val="36"/>
                <w:szCs w:val="36"/>
                <w:rtl/>
              </w:rPr>
              <w:tab/>
            </w:r>
          </w:p>
          <w:p w:rsidR="00DB5207" w:rsidRPr="00DB5207" w:rsidRDefault="00433093" w:rsidP="00065FA3">
            <w:pPr>
              <w:pStyle w:val="ListParagraph"/>
              <w:numPr>
                <w:ilvl w:val="0"/>
                <w:numId w:val="4"/>
              </w:numPr>
              <w:spacing w:after="0" w:line="240" w:lineRule="auto"/>
              <w:ind w:left="731" w:firstLine="0"/>
              <w:rPr>
                <w:rFonts w:ascii="Arial" w:eastAsia="Times New Roman" w:hAnsi="Arial" w:cs="Arial"/>
                <w:sz w:val="36"/>
                <w:szCs w:val="36"/>
                <w:rtl/>
              </w:rPr>
            </w:pPr>
            <w:r w:rsidRPr="00DB5207">
              <w:rPr>
                <w:rFonts w:ascii="Arial" w:eastAsia="Times New Roman" w:hAnsi="Arial" w:cs="Arial"/>
                <w:sz w:val="36"/>
                <w:szCs w:val="36"/>
                <w:rtl/>
              </w:rPr>
              <w:t>إذا كان الاعتذار عن المواد بعد انقضاء مدة التسليم ، يتم تغريم الشركة الغرامة الموضحة في البند (أ) أعلاه ، بالإضافة الى غرامة  التأخير وتحسب كما يلي :غرامة التأخير = قيمة المواد المعتذر عنها × 0,001 × عدد أيام التاخير من موعد التسليم وحتى موعد الأعتذار .</w:t>
            </w:r>
            <w:r w:rsidRPr="00DB5207">
              <w:rPr>
                <w:rFonts w:ascii="Arial" w:eastAsia="Times New Roman" w:hAnsi="Arial" w:cs="Arial"/>
                <w:sz w:val="36"/>
                <w:szCs w:val="36"/>
                <w:rtl/>
              </w:rPr>
              <w:tab/>
            </w:r>
            <w:r w:rsidRPr="00DB5207">
              <w:rPr>
                <w:rFonts w:ascii="Arial" w:eastAsia="Times New Roman" w:hAnsi="Arial" w:cs="Arial"/>
                <w:sz w:val="36"/>
                <w:szCs w:val="36"/>
                <w:rtl/>
              </w:rPr>
              <w:tab/>
            </w:r>
          </w:p>
          <w:p w:rsidR="00433093" w:rsidRPr="00DB5207" w:rsidRDefault="00433093" w:rsidP="00065FA3">
            <w:pPr>
              <w:spacing w:after="0" w:line="240" w:lineRule="auto"/>
              <w:ind w:hanging="11"/>
              <w:rPr>
                <w:rFonts w:ascii="Arial" w:eastAsia="Times New Roman" w:hAnsi="Arial" w:cs="Arial"/>
                <w:sz w:val="36"/>
                <w:szCs w:val="36"/>
                <w:rtl/>
              </w:rPr>
            </w:pPr>
            <w:r w:rsidRPr="00DB5207">
              <w:rPr>
                <w:rFonts w:ascii="Arial" w:eastAsia="Times New Roman" w:hAnsi="Arial" w:cs="Arial"/>
                <w:sz w:val="36"/>
                <w:szCs w:val="36"/>
                <w:rtl/>
              </w:rPr>
              <w:tab/>
            </w:r>
          </w:p>
          <w:p w:rsidR="00927135" w:rsidRPr="00991DBF" w:rsidRDefault="00433093" w:rsidP="00065FA3">
            <w:pPr>
              <w:spacing w:after="0" w:line="240" w:lineRule="auto"/>
              <w:ind w:left="731"/>
              <w:rPr>
                <w:rFonts w:ascii="Arial" w:eastAsia="Times New Roman" w:hAnsi="Arial" w:cs="Arial"/>
                <w:sz w:val="36"/>
                <w:szCs w:val="36"/>
                <w:rtl/>
                <w:lang w:bidi="ar-JO"/>
              </w:rPr>
            </w:pPr>
            <w:r w:rsidRPr="00991DBF">
              <w:rPr>
                <w:rFonts w:ascii="Arial" w:eastAsia="Times New Roman" w:hAnsi="Arial" w:cs="Arial"/>
                <w:sz w:val="36"/>
                <w:szCs w:val="36"/>
                <w:rtl/>
              </w:rPr>
              <w:t xml:space="preserve">جـ. اذا انقضت مدة التسليم وحان موعد التسليم ولم تقم الشركة بتوريد المواد المطلوبة ، فإن من حق القوات المسلحة فسخ الإحالة بعد مرور اسبوعين على موعد التسليم ويتم معاملة الشركة نفس معاملة الإعتذار عن التوريد من حيث الغرامات وحسب ما هو موضح بأعلاه. </w:t>
            </w:r>
          </w:p>
          <w:p w:rsidR="00927135" w:rsidRPr="00991DBF" w:rsidRDefault="00927135" w:rsidP="00433093">
            <w:pPr>
              <w:spacing w:after="0" w:line="240" w:lineRule="auto"/>
              <w:rPr>
                <w:rFonts w:ascii="Arial" w:eastAsia="Times New Roman" w:hAnsi="Arial" w:cs="Arial"/>
                <w:sz w:val="36"/>
                <w:szCs w:val="36"/>
                <w:rtl/>
              </w:rPr>
            </w:pPr>
          </w:p>
          <w:p w:rsidR="00927135" w:rsidRPr="00991DBF" w:rsidRDefault="00927135" w:rsidP="00991DBF">
            <w:pPr>
              <w:spacing w:after="0" w:line="240" w:lineRule="auto"/>
              <w:jc w:val="center"/>
              <w:rPr>
                <w:rFonts w:ascii="Arial" w:eastAsia="Times New Roman" w:hAnsi="Arial" w:cs="Arial"/>
                <w:b/>
                <w:bCs/>
                <w:sz w:val="52"/>
                <w:szCs w:val="52"/>
                <w:rtl/>
              </w:rPr>
            </w:pPr>
            <w:r w:rsidRPr="00991DBF">
              <w:rPr>
                <w:rFonts w:ascii="Arial" w:eastAsia="Times New Roman" w:hAnsi="Arial" w:cs="Arial"/>
                <w:b/>
                <w:bCs/>
                <w:sz w:val="52"/>
                <w:szCs w:val="52"/>
                <w:highlight w:val="yellow"/>
                <w:rtl/>
              </w:rPr>
              <w:t>ملاحظة هامة :</w:t>
            </w:r>
          </w:p>
          <w:p w:rsidR="00991DBF" w:rsidRPr="00991DBF" w:rsidRDefault="00991DBF" w:rsidP="00403207">
            <w:pPr>
              <w:spacing w:after="0" w:line="240" w:lineRule="auto"/>
              <w:jc w:val="both"/>
              <w:rPr>
                <w:rFonts w:ascii="Arial" w:eastAsia="Times New Roman" w:hAnsi="Arial" w:cs="Arial"/>
                <w:b/>
                <w:bCs/>
                <w:sz w:val="36"/>
                <w:szCs w:val="36"/>
                <w:rtl/>
              </w:rPr>
            </w:pPr>
          </w:p>
          <w:p w:rsidR="00433093" w:rsidRPr="00CF3067" w:rsidRDefault="00F4699C" w:rsidP="00403207">
            <w:pPr>
              <w:spacing w:after="0" w:line="240" w:lineRule="auto"/>
              <w:jc w:val="both"/>
              <w:rPr>
                <w:rFonts w:ascii="Arial" w:eastAsia="Times New Roman" w:hAnsi="Arial" w:cs="Arial"/>
                <w:sz w:val="44"/>
                <w:szCs w:val="44"/>
                <w:rtl/>
              </w:rPr>
            </w:pPr>
            <w:r w:rsidRPr="00CF3067">
              <w:rPr>
                <w:rFonts w:ascii="Arial" w:eastAsia="Times New Roman" w:hAnsi="Arial" w:cs="Arial"/>
                <w:sz w:val="44"/>
                <w:szCs w:val="44"/>
                <w:rtl/>
              </w:rPr>
              <w:t xml:space="preserve">على الشركة </w:t>
            </w:r>
            <w:r w:rsidRPr="00154C6B">
              <w:rPr>
                <w:rFonts w:ascii="Arial" w:eastAsia="Times New Roman" w:hAnsi="Arial" w:cs="Arial"/>
                <w:sz w:val="44"/>
                <w:szCs w:val="44"/>
                <w:rtl/>
              </w:rPr>
              <w:t xml:space="preserve">المناقصة </w:t>
            </w:r>
            <w:r w:rsidR="00927135" w:rsidRPr="00154C6B">
              <w:rPr>
                <w:rFonts w:ascii="Arial" w:eastAsia="Times New Roman" w:hAnsi="Arial" w:cs="Arial"/>
                <w:sz w:val="44"/>
                <w:szCs w:val="44"/>
                <w:rtl/>
              </w:rPr>
              <w:t xml:space="preserve">ارفاق  </w:t>
            </w:r>
            <w:r w:rsidR="00927135" w:rsidRPr="00154C6B">
              <w:rPr>
                <w:rFonts w:ascii="Arial" w:eastAsia="Times New Roman" w:hAnsi="Arial" w:cs="Arial"/>
                <w:b/>
                <w:bCs/>
                <w:sz w:val="44"/>
                <w:szCs w:val="44"/>
                <w:rtl/>
              </w:rPr>
              <w:t xml:space="preserve">قائمة </w:t>
            </w:r>
            <w:r w:rsidR="00927135" w:rsidRPr="00154C6B">
              <w:rPr>
                <w:rFonts w:ascii="Arial" w:eastAsia="Times New Roman" w:hAnsi="Arial" w:cs="Arial"/>
                <w:b/>
                <w:bCs/>
                <w:sz w:val="44"/>
                <w:szCs w:val="44"/>
                <w:u w:val="single"/>
                <w:rtl/>
              </w:rPr>
              <w:t>مطابقة للشروط والمواصفات (</w:t>
            </w:r>
            <w:r w:rsidR="00927135" w:rsidRPr="00154C6B">
              <w:rPr>
                <w:rFonts w:ascii="Arial" w:eastAsia="Times New Roman" w:hAnsi="Arial" w:cs="Arial"/>
                <w:b/>
                <w:bCs/>
                <w:sz w:val="44"/>
                <w:szCs w:val="44"/>
                <w:u w:val="single"/>
              </w:rPr>
              <w:t>Compliance sheet</w:t>
            </w:r>
            <w:r w:rsidR="00927135" w:rsidRPr="00154C6B">
              <w:rPr>
                <w:rFonts w:ascii="Arial" w:eastAsia="Times New Roman" w:hAnsi="Arial" w:cs="Arial"/>
                <w:sz w:val="44"/>
                <w:szCs w:val="44"/>
                <w:u w:val="single"/>
                <w:rtl/>
              </w:rPr>
              <w:t xml:space="preserve">) </w:t>
            </w:r>
            <w:r w:rsidRPr="00154C6B">
              <w:rPr>
                <w:rFonts w:ascii="Arial" w:eastAsia="Times New Roman" w:hAnsi="Arial" w:cs="Arial"/>
                <w:sz w:val="44"/>
                <w:szCs w:val="44"/>
                <w:rtl/>
              </w:rPr>
              <w:t xml:space="preserve">مع العرض الفني </w:t>
            </w:r>
            <w:r w:rsidR="00927135" w:rsidRPr="00154C6B">
              <w:rPr>
                <w:rFonts w:ascii="Arial" w:eastAsia="Times New Roman" w:hAnsi="Arial" w:cs="Arial"/>
                <w:sz w:val="44"/>
                <w:szCs w:val="44"/>
                <w:rtl/>
              </w:rPr>
              <w:t xml:space="preserve">تبين </w:t>
            </w:r>
            <w:r w:rsidR="00927135" w:rsidRPr="00154C6B">
              <w:rPr>
                <w:rFonts w:ascii="Arial" w:eastAsia="Times New Roman" w:hAnsi="Arial" w:cs="Arial"/>
                <w:b/>
                <w:bCs/>
                <w:sz w:val="48"/>
                <w:szCs w:val="48"/>
                <w:u w:val="single"/>
                <w:rtl/>
              </w:rPr>
              <w:t>المواد المناقص عليها</w:t>
            </w:r>
            <w:r w:rsidR="00927135" w:rsidRPr="00154C6B">
              <w:rPr>
                <w:rFonts w:ascii="Arial" w:eastAsia="Times New Roman" w:hAnsi="Arial" w:cs="Arial"/>
                <w:sz w:val="48"/>
                <w:szCs w:val="48"/>
                <w:rtl/>
              </w:rPr>
              <w:t xml:space="preserve"> </w:t>
            </w:r>
            <w:r w:rsidR="00927135" w:rsidRPr="00154C6B">
              <w:rPr>
                <w:rFonts w:ascii="Arial" w:eastAsia="Times New Roman" w:hAnsi="Arial" w:cs="Arial"/>
                <w:sz w:val="44"/>
                <w:szCs w:val="44"/>
                <w:rtl/>
              </w:rPr>
              <w:t xml:space="preserve">مع </w:t>
            </w:r>
            <w:r w:rsidR="00CF3067" w:rsidRPr="00154C6B">
              <w:rPr>
                <w:rFonts w:ascii="Arial" w:eastAsia="Times New Roman" w:hAnsi="Arial" w:cs="Arial" w:hint="cs"/>
                <w:sz w:val="44"/>
                <w:szCs w:val="44"/>
                <w:u w:val="single"/>
                <w:rtl/>
              </w:rPr>
              <w:t xml:space="preserve">ضرورة </w:t>
            </w:r>
            <w:r w:rsidR="00403207" w:rsidRPr="00154C6B">
              <w:rPr>
                <w:rFonts w:ascii="Arial" w:eastAsia="Times New Roman" w:hAnsi="Arial" w:cs="Arial"/>
                <w:b/>
                <w:bCs/>
                <w:sz w:val="44"/>
                <w:szCs w:val="44"/>
                <w:u w:val="single"/>
                <w:rtl/>
              </w:rPr>
              <w:t>التقيد بالكميات</w:t>
            </w:r>
            <w:r w:rsidR="00403207" w:rsidRPr="00154C6B">
              <w:rPr>
                <w:rFonts w:ascii="Arial" w:eastAsia="Times New Roman" w:hAnsi="Arial" w:cs="Arial" w:hint="cs"/>
                <w:sz w:val="44"/>
                <w:szCs w:val="44"/>
                <w:u w:val="single"/>
                <w:rtl/>
              </w:rPr>
              <w:t xml:space="preserve"> لكل مادة وكما </w:t>
            </w:r>
            <w:bookmarkStart w:id="0" w:name="_GoBack"/>
            <w:bookmarkEnd w:id="0"/>
            <w:r w:rsidR="00403207" w:rsidRPr="00154C6B">
              <w:rPr>
                <w:rFonts w:ascii="Arial" w:eastAsia="Times New Roman" w:hAnsi="Arial" w:cs="Arial" w:hint="cs"/>
                <w:sz w:val="44"/>
                <w:szCs w:val="44"/>
                <w:u w:val="single"/>
                <w:rtl/>
              </w:rPr>
              <w:t xml:space="preserve">هو </w:t>
            </w:r>
            <w:r w:rsidRPr="00154C6B">
              <w:rPr>
                <w:rFonts w:ascii="Arial" w:eastAsia="Times New Roman" w:hAnsi="Arial" w:cs="Arial"/>
                <w:sz w:val="44"/>
                <w:szCs w:val="44"/>
                <w:u w:val="single"/>
                <w:rtl/>
              </w:rPr>
              <w:t>وار</w:t>
            </w:r>
            <w:r w:rsidR="00403207" w:rsidRPr="00154C6B">
              <w:rPr>
                <w:rFonts w:ascii="Arial" w:eastAsia="Times New Roman" w:hAnsi="Arial" w:cs="Arial" w:hint="cs"/>
                <w:sz w:val="44"/>
                <w:szCs w:val="44"/>
                <w:u w:val="single"/>
                <w:rtl/>
              </w:rPr>
              <w:t>د</w:t>
            </w:r>
            <w:r w:rsidRPr="00154C6B">
              <w:rPr>
                <w:rFonts w:ascii="Arial" w:eastAsia="Times New Roman" w:hAnsi="Arial" w:cs="Arial"/>
                <w:sz w:val="44"/>
                <w:szCs w:val="44"/>
                <w:u w:val="single"/>
                <w:rtl/>
              </w:rPr>
              <w:t xml:space="preserve"> بدعوة العطاء</w:t>
            </w:r>
            <w:r w:rsidRPr="00154C6B">
              <w:rPr>
                <w:rFonts w:ascii="Arial" w:eastAsia="Times New Roman" w:hAnsi="Arial" w:cs="Arial"/>
                <w:sz w:val="44"/>
                <w:szCs w:val="44"/>
                <w:rtl/>
              </w:rPr>
              <w:t xml:space="preserve"> </w:t>
            </w:r>
            <w:r w:rsidRPr="00154C6B">
              <w:rPr>
                <w:rFonts w:ascii="Arial" w:eastAsia="Times New Roman" w:hAnsi="Arial" w:cs="Arial"/>
                <w:b/>
                <w:bCs/>
                <w:sz w:val="44"/>
                <w:szCs w:val="44"/>
                <w:u w:val="single"/>
                <w:rtl/>
              </w:rPr>
              <w:t>وبيان المنشأ</w:t>
            </w:r>
            <w:r w:rsidRPr="00154C6B">
              <w:rPr>
                <w:rFonts w:ascii="Arial" w:eastAsia="Times New Roman" w:hAnsi="Arial" w:cs="Arial"/>
                <w:sz w:val="44"/>
                <w:szCs w:val="44"/>
                <w:u w:val="single"/>
                <w:rtl/>
              </w:rPr>
              <w:t xml:space="preserve"> للمواد</w:t>
            </w:r>
            <w:r w:rsidRPr="00154C6B">
              <w:rPr>
                <w:rFonts w:ascii="Arial" w:eastAsia="Times New Roman" w:hAnsi="Arial" w:cs="Arial"/>
                <w:sz w:val="44"/>
                <w:szCs w:val="44"/>
                <w:rtl/>
              </w:rPr>
              <w:t xml:space="preserve"> و </w:t>
            </w:r>
            <w:r w:rsidRPr="00154C6B">
              <w:rPr>
                <w:rFonts w:ascii="Arial" w:eastAsia="Times New Roman" w:hAnsi="Arial" w:cs="Arial"/>
                <w:b/>
                <w:bCs/>
                <w:sz w:val="44"/>
                <w:szCs w:val="44"/>
                <w:u w:val="single"/>
                <w:rtl/>
              </w:rPr>
              <w:t>الماركة</w:t>
            </w:r>
            <w:r w:rsidRPr="00154C6B">
              <w:rPr>
                <w:rFonts w:ascii="Arial" w:eastAsia="Times New Roman" w:hAnsi="Arial" w:cs="Arial"/>
                <w:sz w:val="44"/>
                <w:szCs w:val="44"/>
                <w:rtl/>
              </w:rPr>
              <w:t xml:space="preserve"> وأية تفصي</w:t>
            </w:r>
            <w:r w:rsidR="00403207" w:rsidRPr="00154C6B">
              <w:rPr>
                <w:rFonts w:ascii="Arial" w:eastAsia="Times New Roman" w:hAnsi="Arial" w:cs="Arial"/>
                <w:sz w:val="44"/>
                <w:szCs w:val="44"/>
                <w:rtl/>
              </w:rPr>
              <w:t>لات فنية تتطلبها الدراسة الفنية</w:t>
            </w:r>
            <w:r w:rsidR="00403207" w:rsidRPr="00154C6B">
              <w:rPr>
                <w:rFonts w:ascii="Arial" w:eastAsia="Times New Roman" w:hAnsi="Arial" w:cs="Arial" w:hint="cs"/>
                <w:sz w:val="44"/>
                <w:szCs w:val="44"/>
                <w:rtl/>
              </w:rPr>
              <w:t xml:space="preserve"> و </w:t>
            </w:r>
            <w:r w:rsidRPr="00154C6B">
              <w:rPr>
                <w:rFonts w:ascii="Arial" w:eastAsia="Times New Roman" w:hAnsi="Arial" w:cs="Arial"/>
                <w:sz w:val="44"/>
                <w:szCs w:val="44"/>
                <w:rtl/>
              </w:rPr>
              <w:t xml:space="preserve">للجهة المختصة بالشراء الحق في </w:t>
            </w:r>
            <w:r w:rsidRPr="00154C6B">
              <w:rPr>
                <w:rFonts w:ascii="Arial" w:eastAsia="Times New Roman" w:hAnsi="Arial" w:cs="Arial"/>
                <w:b/>
                <w:bCs/>
                <w:sz w:val="44"/>
                <w:szCs w:val="44"/>
                <w:rtl/>
              </w:rPr>
              <w:t>استبعاد</w:t>
            </w:r>
            <w:r w:rsidRPr="00154C6B">
              <w:rPr>
                <w:rFonts w:ascii="Arial" w:eastAsia="Times New Roman" w:hAnsi="Arial" w:cs="Arial"/>
                <w:sz w:val="44"/>
                <w:szCs w:val="44"/>
                <w:rtl/>
              </w:rPr>
              <w:t xml:space="preserve"> أي عرض </w:t>
            </w:r>
            <w:r w:rsidRPr="00154C6B">
              <w:rPr>
                <w:rFonts w:ascii="Arial" w:eastAsia="Times New Roman" w:hAnsi="Arial" w:cs="Arial"/>
                <w:b/>
                <w:bCs/>
                <w:sz w:val="44"/>
                <w:szCs w:val="44"/>
                <w:u w:val="single"/>
                <w:rtl/>
              </w:rPr>
              <w:t>غير واضح</w:t>
            </w:r>
            <w:r w:rsidRPr="00154C6B">
              <w:rPr>
                <w:rFonts w:ascii="Arial" w:eastAsia="Times New Roman" w:hAnsi="Arial" w:cs="Arial"/>
                <w:sz w:val="44"/>
                <w:szCs w:val="44"/>
                <w:rtl/>
              </w:rPr>
              <w:t xml:space="preserve"> أو </w:t>
            </w:r>
            <w:r w:rsidRPr="00154C6B">
              <w:rPr>
                <w:rFonts w:ascii="Arial" w:eastAsia="Times New Roman" w:hAnsi="Arial" w:cs="Arial"/>
                <w:b/>
                <w:bCs/>
                <w:sz w:val="44"/>
                <w:szCs w:val="44"/>
                <w:u w:val="single"/>
                <w:rtl/>
              </w:rPr>
              <w:t>غير ملتزم</w:t>
            </w:r>
            <w:r w:rsidRPr="00154C6B">
              <w:rPr>
                <w:rFonts w:ascii="Arial" w:eastAsia="Times New Roman" w:hAnsi="Arial" w:cs="Arial"/>
                <w:sz w:val="44"/>
                <w:szCs w:val="44"/>
                <w:rtl/>
              </w:rPr>
              <w:t xml:space="preserve"> بالشروط والمواصفات الواردة بدعوة العطاء.</w:t>
            </w:r>
            <w:r w:rsidR="00927135" w:rsidRPr="00154C6B">
              <w:rPr>
                <w:rFonts w:ascii="Arial" w:eastAsia="Times New Roman" w:hAnsi="Arial" w:cs="Arial"/>
                <w:sz w:val="44"/>
                <w:szCs w:val="44"/>
                <w:rtl/>
              </w:rPr>
              <w:t xml:space="preserve"> </w:t>
            </w:r>
            <w:r w:rsidR="00433093" w:rsidRPr="00154C6B">
              <w:rPr>
                <w:rFonts w:ascii="Arial" w:eastAsia="Times New Roman" w:hAnsi="Arial" w:cs="Arial"/>
                <w:sz w:val="44"/>
                <w:szCs w:val="44"/>
                <w:rtl/>
              </w:rPr>
              <w:tab/>
            </w:r>
          </w:p>
          <w:p w:rsidR="00120E8F" w:rsidRPr="00991DBF" w:rsidRDefault="00120E8F" w:rsidP="00120E8F">
            <w:pPr>
              <w:spacing w:after="0" w:line="240" w:lineRule="auto"/>
              <w:rPr>
                <w:rFonts w:ascii="Arial" w:eastAsia="Times New Roman" w:hAnsi="Arial" w:cs="Arial"/>
                <w:b/>
                <w:bCs/>
                <w:sz w:val="36"/>
                <w:szCs w:val="36"/>
                <w:u w:val="single"/>
                <w:lang w:bidi="ar-JO"/>
              </w:rPr>
            </w:pPr>
          </w:p>
        </w:tc>
      </w:tr>
    </w:tbl>
    <w:p w:rsidR="00CB1D33" w:rsidRPr="00403207" w:rsidRDefault="00CB1D33" w:rsidP="00433093">
      <w:pPr>
        <w:rPr>
          <w:lang w:bidi="ar-JO"/>
        </w:rPr>
      </w:pPr>
    </w:p>
    <w:sectPr w:rsidR="00CB1D33" w:rsidRPr="00403207" w:rsidSect="0022086F">
      <w:headerReference w:type="even" r:id="rId8"/>
      <w:headerReference w:type="default" r:id="rId9"/>
      <w:footerReference w:type="even" r:id="rId10"/>
      <w:footerReference w:type="default" r:id="rId11"/>
      <w:headerReference w:type="first" r:id="rId12"/>
      <w:footerReference w:type="first" r:id="rId13"/>
      <w:pgSz w:w="16839" w:h="23814" w:code="8"/>
      <w:pgMar w:top="1440" w:right="1800" w:bottom="1440" w:left="1800" w:header="28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EE" w:rsidRDefault="008A70EE" w:rsidP="0067212D">
      <w:pPr>
        <w:spacing w:after="0" w:line="240" w:lineRule="auto"/>
      </w:pPr>
      <w:r>
        <w:separator/>
      </w:r>
    </w:p>
  </w:endnote>
  <w:endnote w:type="continuationSeparator" w:id="0">
    <w:p w:rsidR="008A70EE" w:rsidRDefault="008A70EE" w:rsidP="0067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7D" w:rsidRDefault="00672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7D" w:rsidRDefault="00672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7D" w:rsidRDefault="0067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EE" w:rsidRDefault="008A70EE" w:rsidP="0067212D">
      <w:pPr>
        <w:spacing w:after="0" w:line="240" w:lineRule="auto"/>
      </w:pPr>
      <w:r>
        <w:separator/>
      </w:r>
    </w:p>
  </w:footnote>
  <w:footnote w:type="continuationSeparator" w:id="0">
    <w:p w:rsidR="008A70EE" w:rsidRDefault="008A70EE" w:rsidP="0067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7D" w:rsidRDefault="0067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1643955882"/>
      <w:placeholder>
        <w:docPart w:val="1BF463861157421B9096BEB76624E10D"/>
      </w:placeholder>
      <w:dataBinding w:prefixMappings="xmlns:ns0='http://schemas.openxmlformats.org/package/2006/metadata/core-properties' xmlns:ns1='http://purl.org/dc/elements/1.1/'" w:xpath="/ns0:coreProperties[1]/ns1:title[1]" w:storeItemID="{6C3C8BC8-F283-45AE-878A-BAB7291924A1}"/>
      <w:text/>
    </w:sdtPr>
    <w:sdtEndPr/>
    <w:sdtContent>
      <w:p w:rsidR="0067207D" w:rsidRPr="0067207D" w:rsidRDefault="0067207D" w:rsidP="006720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عطاء رقم م ش ع3 /63/47 /2019 فلاتر آليات مختلفة</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7D" w:rsidRDefault="00672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A5"/>
    <w:multiLevelType w:val="hybridMultilevel"/>
    <w:tmpl w:val="298AF4AA"/>
    <w:lvl w:ilvl="0" w:tplc="C5027348">
      <w:start w:val="1"/>
      <w:numFmt w:val="decimal"/>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23D71A17"/>
    <w:multiLevelType w:val="hybridMultilevel"/>
    <w:tmpl w:val="D840AE84"/>
    <w:lvl w:ilvl="0" w:tplc="A5923C1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318E7"/>
    <w:multiLevelType w:val="hybridMultilevel"/>
    <w:tmpl w:val="080050D2"/>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
    <w:nsid w:val="6FF54D76"/>
    <w:multiLevelType w:val="hybridMultilevel"/>
    <w:tmpl w:val="EC8EC6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19"/>
    <w:rsid w:val="00065FA3"/>
    <w:rsid w:val="00084408"/>
    <w:rsid w:val="000C6824"/>
    <w:rsid w:val="00120E8F"/>
    <w:rsid w:val="00154C6B"/>
    <w:rsid w:val="0022086F"/>
    <w:rsid w:val="00403207"/>
    <w:rsid w:val="00433093"/>
    <w:rsid w:val="00555417"/>
    <w:rsid w:val="005C60E0"/>
    <w:rsid w:val="0067207D"/>
    <w:rsid w:val="0067212D"/>
    <w:rsid w:val="00774A1F"/>
    <w:rsid w:val="007B3D65"/>
    <w:rsid w:val="00805BDD"/>
    <w:rsid w:val="008A70EE"/>
    <w:rsid w:val="00927135"/>
    <w:rsid w:val="00967F88"/>
    <w:rsid w:val="00991DBF"/>
    <w:rsid w:val="00A22D19"/>
    <w:rsid w:val="00AB0BA7"/>
    <w:rsid w:val="00AE529F"/>
    <w:rsid w:val="00AF4169"/>
    <w:rsid w:val="00BE697D"/>
    <w:rsid w:val="00CB1D33"/>
    <w:rsid w:val="00CF3067"/>
    <w:rsid w:val="00DB5207"/>
    <w:rsid w:val="00F4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2D"/>
    <w:rPr>
      <w:rFonts w:ascii="Tahoma" w:hAnsi="Tahoma" w:cs="Tahoma"/>
      <w:sz w:val="16"/>
      <w:szCs w:val="16"/>
    </w:rPr>
  </w:style>
  <w:style w:type="paragraph" w:styleId="Header">
    <w:name w:val="header"/>
    <w:basedOn w:val="Normal"/>
    <w:link w:val="HeaderChar"/>
    <w:uiPriority w:val="99"/>
    <w:unhideWhenUsed/>
    <w:rsid w:val="006720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07D"/>
  </w:style>
  <w:style w:type="paragraph" w:styleId="Footer">
    <w:name w:val="footer"/>
    <w:basedOn w:val="Normal"/>
    <w:link w:val="FooterChar"/>
    <w:uiPriority w:val="99"/>
    <w:unhideWhenUsed/>
    <w:rsid w:val="006720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07D"/>
  </w:style>
  <w:style w:type="paragraph" w:styleId="ListParagraph">
    <w:name w:val="List Paragraph"/>
    <w:basedOn w:val="Normal"/>
    <w:uiPriority w:val="34"/>
    <w:qFormat/>
    <w:rsid w:val="00DB5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2D"/>
    <w:rPr>
      <w:rFonts w:ascii="Tahoma" w:hAnsi="Tahoma" w:cs="Tahoma"/>
      <w:sz w:val="16"/>
      <w:szCs w:val="16"/>
    </w:rPr>
  </w:style>
  <w:style w:type="paragraph" w:styleId="Header">
    <w:name w:val="header"/>
    <w:basedOn w:val="Normal"/>
    <w:link w:val="HeaderChar"/>
    <w:uiPriority w:val="99"/>
    <w:unhideWhenUsed/>
    <w:rsid w:val="006720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07D"/>
  </w:style>
  <w:style w:type="paragraph" w:styleId="Footer">
    <w:name w:val="footer"/>
    <w:basedOn w:val="Normal"/>
    <w:link w:val="FooterChar"/>
    <w:uiPriority w:val="99"/>
    <w:unhideWhenUsed/>
    <w:rsid w:val="006720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07D"/>
  </w:style>
  <w:style w:type="paragraph" w:styleId="ListParagraph">
    <w:name w:val="List Paragraph"/>
    <w:basedOn w:val="Normal"/>
    <w:uiPriority w:val="34"/>
    <w:qFormat/>
    <w:rsid w:val="00DB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7004">
      <w:bodyDiv w:val="1"/>
      <w:marLeft w:val="0"/>
      <w:marRight w:val="0"/>
      <w:marTop w:val="0"/>
      <w:marBottom w:val="0"/>
      <w:divBdr>
        <w:top w:val="none" w:sz="0" w:space="0" w:color="auto"/>
        <w:left w:val="none" w:sz="0" w:space="0" w:color="auto"/>
        <w:bottom w:val="none" w:sz="0" w:space="0" w:color="auto"/>
        <w:right w:val="none" w:sz="0" w:space="0" w:color="auto"/>
      </w:divBdr>
    </w:div>
    <w:div w:id="170025067">
      <w:bodyDiv w:val="1"/>
      <w:marLeft w:val="0"/>
      <w:marRight w:val="0"/>
      <w:marTop w:val="0"/>
      <w:marBottom w:val="0"/>
      <w:divBdr>
        <w:top w:val="none" w:sz="0" w:space="0" w:color="auto"/>
        <w:left w:val="none" w:sz="0" w:space="0" w:color="auto"/>
        <w:bottom w:val="none" w:sz="0" w:space="0" w:color="auto"/>
        <w:right w:val="none" w:sz="0" w:space="0" w:color="auto"/>
      </w:divBdr>
    </w:div>
    <w:div w:id="830486094">
      <w:bodyDiv w:val="1"/>
      <w:marLeft w:val="0"/>
      <w:marRight w:val="0"/>
      <w:marTop w:val="0"/>
      <w:marBottom w:val="0"/>
      <w:divBdr>
        <w:top w:val="none" w:sz="0" w:space="0" w:color="auto"/>
        <w:left w:val="none" w:sz="0" w:space="0" w:color="auto"/>
        <w:bottom w:val="none" w:sz="0" w:space="0" w:color="auto"/>
        <w:right w:val="none" w:sz="0" w:space="0" w:color="auto"/>
      </w:divBdr>
    </w:div>
    <w:div w:id="1124153825">
      <w:bodyDiv w:val="1"/>
      <w:marLeft w:val="0"/>
      <w:marRight w:val="0"/>
      <w:marTop w:val="0"/>
      <w:marBottom w:val="0"/>
      <w:divBdr>
        <w:top w:val="none" w:sz="0" w:space="0" w:color="auto"/>
        <w:left w:val="none" w:sz="0" w:space="0" w:color="auto"/>
        <w:bottom w:val="none" w:sz="0" w:space="0" w:color="auto"/>
        <w:right w:val="none" w:sz="0" w:space="0" w:color="auto"/>
      </w:divBdr>
    </w:div>
    <w:div w:id="1501651082">
      <w:bodyDiv w:val="1"/>
      <w:marLeft w:val="0"/>
      <w:marRight w:val="0"/>
      <w:marTop w:val="0"/>
      <w:marBottom w:val="0"/>
      <w:divBdr>
        <w:top w:val="none" w:sz="0" w:space="0" w:color="auto"/>
        <w:left w:val="none" w:sz="0" w:space="0" w:color="auto"/>
        <w:bottom w:val="none" w:sz="0" w:space="0" w:color="auto"/>
        <w:right w:val="none" w:sz="0" w:space="0" w:color="auto"/>
      </w:divBdr>
    </w:div>
    <w:div w:id="1797139807">
      <w:bodyDiv w:val="1"/>
      <w:marLeft w:val="0"/>
      <w:marRight w:val="0"/>
      <w:marTop w:val="0"/>
      <w:marBottom w:val="0"/>
      <w:divBdr>
        <w:top w:val="none" w:sz="0" w:space="0" w:color="auto"/>
        <w:left w:val="none" w:sz="0" w:space="0" w:color="auto"/>
        <w:bottom w:val="none" w:sz="0" w:space="0" w:color="auto"/>
        <w:right w:val="none" w:sz="0" w:space="0" w:color="auto"/>
      </w:divBdr>
    </w:div>
    <w:div w:id="1851068481">
      <w:bodyDiv w:val="1"/>
      <w:marLeft w:val="0"/>
      <w:marRight w:val="0"/>
      <w:marTop w:val="0"/>
      <w:marBottom w:val="0"/>
      <w:divBdr>
        <w:top w:val="none" w:sz="0" w:space="0" w:color="auto"/>
        <w:left w:val="none" w:sz="0" w:space="0" w:color="auto"/>
        <w:bottom w:val="none" w:sz="0" w:space="0" w:color="auto"/>
        <w:right w:val="none" w:sz="0" w:space="0" w:color="auto"/>
      </w:divBdr>
    </w:div>
    <w:div w:id="19088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F463861157421B9096BEB76624E10D"/>
        <w:category>
          <w:name w:val="General"/>
          <w:gallery w:val="placeholder"/>
        </w:category>
        <w:types>
          <w:type w:val="bbPlcHdr"/>
        </w:types>
        <w:behaviors>
          <w:behavior w:val="content"/>
        </w:behaviors>
        <w:guid w:val="{EBF35C65-C67C-4EC4-B072-E7197A879209}"/>
      </w:docPartPr>
      <w:docPartBody>
        <w:p w:rsidR="00726275" w:rsidRDefault="00FA7B89" w:rsidP="00FA7B89">
          <w:pPr>
            <w:pStyle w:val="1BF463861157421B9096BEB76624E1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89"/>
    <w:rsid w:val="0013221C"/>
    <w:rsid w:val="00621BE4"/>
    <w:rsid w:val="00726275"/>
    <w:rsid w:val="00A42802"/>
    <w:rsid w:val="00A84DCF"/>
    <w:rsid w:val="00C208F7"/>
    <w:rsid w:val="00C37258"/>
    <w:rsid w:val="00C7217C"/>
    <w:rsid w:val="00D07D10"/>
    <w:rsid w:val="00D74C34"/>
    <w:rsid w:val="00FA7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463861157421B9096BEB76624E10D">
    <w:name w:val="1BF463861157421B9096BEB76624E10D"/>
    <w:rsid w:val="00FA7B89"/>
    <w:pPr>
      <w:bidi/>
    </w:pPr>
  </w:style>
  <w:style w:type="paragraph" w:customStyle="1" w:styleId="1B0EDE238CDE4199AC1615279474BD6E">
    <w:name w:val="1B0EDE238CDE4199AC1615279474BD6E"/>
    <w:rsid w:val="00C7217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F463861157421B9096BEB76624E10D">
    <w:name w:val="1BF463861157421B9096BEB76624E10D"/>
    <w:rsid w:val="00FA7B89"/>
    <w:pPr>
      <w:bidi/>
    </w:pPr>
  </w:style>
  <w:style w:type="paragraph" w:customStyle="1" w:styleId="1B0EDE238CDE4199AC1615279474BD6E">
    <w:name w:val="1B0EDE238CDE4199AC1615279474BD6E"/>
    <w:rsid w:val="00C7217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عطاء رقم م ش ع3 /63/47 /2019 فلاتر آليات مختلفة</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عطاء رقم م ش ع3 /63/47 /2019 فلاتر آليات مختلفة</dc:title>
  <dc:subject/>
  <dc:creator>jaf111</dc:creator>
  <cp:keywords/>
  <dc:description/>
  <cp:lastModifiedBy>jaf111</cp:lastModifiedBy>
  <cp:revision>12</cp:revision>
  <cp:lastPrinted>2019-12-12T10:06:00Z</cp:lastPrinted>
  <dcterms:created xsi:type="dcterms:W3CDTF">2019-12-12T08:30:00Z</dcterms:created>
  <dcterms:modified xsi:type="dcterms:W3CDTF">2020-04-28T07:01:00Z</dcterms:modified>
</cp:coreProperties>
</file>