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3600"/>
        <w:gridCol w:w="2448"/>
      </w:tblGrid>
      <w:tr w:rsidR="00931019" w:rsidRPr="00931019" w:rsidTr="00F734BF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474" w:type="dxa"/>
            <w:tcBorders>
              <w:bottom w:val="nil"/>
            </w:tcBorders>
          </w:tcPr>
          <w:p w:rsidR="00931019" w:rsidRPr="00931019" w:rsidRDefault="00931019" w:rsidP="00F734BF">
            <w:pPr>
              <w:rPr>
                <w:rFonts w:ascii="Arial" w:hAnsi="Arial" w:cs="Arial"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rPr>
                <w:rFonts w:ascii="Arial" w:hAnsi="Arial" w:cs="Arial" w:hint="cs"/>
                <w:sz w:val="18"/>
                <w:szCs w:val="24"/>
                <w:rtl/>
                <w:lang w:bidi="ar-JO"/>
              </w:rPr>
            </w:pPr>
            <w:r w:rsidRPr="00931019">
              <w:rPr>
                <w:rFonts w:hint="cs"/>
                <w:noProof/>
                <w:sz w:val="18"/>
                <w:szCs w:val="24"/>
              </w:rPr>
              <w:drawing>
                <wp:inline distT="0" distB="0" distL="0" distR="0" wp14:anchorId="2CDCDDB3" wp14:editId="3031E635">
                  <wp:extent cx="795655" cy="74803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</w:tcPr>
          <w:p w:rsidR="00931019" w:rsidRPr="00931019" w:rsidRDefault="00931019" w:rsidP="00F734BF">
            <w:pPr>
              <w:pStyle w:val="Heading4"/>
              <w:rPr>
                <w:rFonts w:ascii="Arial" w:hAnsi="Arial" w:cs="Arial"/>
                <w:b/>
                <w:bCs/>
                <w:sz w:val="18"/>
                <w:szCs w:val="24"/>
                <w:u w:val="single"/>
                <w:rtl/>
              </w:rPr>
            </w:pPr>
            <w:r w:rsidRPr="00931019">
              <w:rPr>
                <w:rFonts w:ascii="Arial" w:hAnsi="Arial" w:cs="Arial"/>
                <w:b/>
                <w:bCs/>
                <w:sz w:val="18"/>
                <w:szCs w:val="24"/>
                <w:u w:val="single"/>
                <w:rtl/>
              </w:rPr>
              <w:t>بسم الله الرحمن الرحيم</w:t>
            </w:r>
          </w:p>
          <w:p w:rsidR="00931019" w:rsidRPr="00931019" w:rsidRDefault="00931019" w:rsidP="00F734BF">
            <w:pPr>
              <w:pStyle w:val="Heading3"/>
              <w:rPr>
                <w:rFonts w:ascii="Arial" w:hAnsi="Arial" w:cs="Arial"/>
                <w:b/>
                <w:bCs/>
                <w:sz w:val="18"/>
                <w:szCs w:val="24"/>
                <w:rtl/>
                <w:lang w:eastAsia="en-US"/>
              </w:rPr>
            </w:pPr>
            <w:r w:rsidRPr="00931019">
              <w:rPr>
                <w:rFonts w:ascii="Arial" w:hAnsi="Arial" w:cs="Arial" w:hint="cs"/>
                <w:b/>
                <w:bCs/>
                <w:sz w:val="18"/>
                <w:szCs w:val="24"/>
                <w:u w:val="none"/>
                <w:rtl/>
              </w:rPr>
              <w:t xml:space="preserve"> </w:t>
            </w:r>
            <w:r w:rsidRPr="00931019">
              <w:rPr>
                <w:rFonts w:ascii="Arial" w:hAnsi="Arial" w:cs="Arial" w:hint="cs"/>
                <w:b/>
                <w:bCs/>
                <w:sz w:val="18"/>
                <w:szCs w:val="24"/>
                <w:rtl/>
              </w:rPr>
              <w:t>إ</w:t>
            </w:r>
            <w:r w:rsidRPr="00931019">
              <w:rPr>
                <w:rFonts w:ascii="Arial" w:hAnsi="Arial" w:cs="Arial"/>
                <w:b/>
                <w:bCs/>
                <w:sz w:val="18"/>
                <w:szCs w:val="24"/>
                <w:rtl/>
              </w:rPr>
              <w:t>علان</w:t>
            </w:r>
            <w:r w:rsidRPr="00931019">
              <w:rPr>
                <w:rFonts w:ascii="Arial" w:hAnsi="Arial" w:cs="Arial" w:hint="cs"/>
                <w:b/>
                <w:bCs/>
                <w:sz w:val="18"/>
                <w:szCs w:val="24"/>
                <w:rtl/>
              </w:rPr>
              <w:t xml:space="preserve"> اعادة طرح </w:t>
            </w:r>
            <w:r w:rsidRPr="00931019">
              <w:rPr>
                <w:rFonts w:ascii="Arial" w:hAnsi="Arial" w:cs="Arial"/>
                <w:b/>
                <w:bCs/>
                <w:sz w:val="18"/>
                <w:szCs w:val="24"/>
                <w:rtl/>
              </w:rPr>
              <w:t xml:space="preserve">عطاء </w:t>
            </w:r>
            <w:r w:rsidRPr="00931019">
              <w:rPr>
                <w:rFonts w:ascii="Arial" w:hAnsi="Arial" w:cs="Arial" w:hint="cs"/>
                <w:b/>
                <w:bCs/>
                <w:sz w:val="18"/>
                <w:szCs w:val="24"/>
                <w:rtl/>
              </w:rPr>
              <w:t>ل</w:t>
            </w:r>
            <w:r w:rsidRPr="00931019">
              <w:rPr>
                <w:rFonts w:ascii="Arial" w:hAnsi="Arial" w:cs="Arial"/>
                <w:b/>
                <w:bCs/>
                <w:sz w:val="18"/>
                <w:szCs w:val="24"/>
                <w:rtl/>
              </w:rPr>
              <w:t xml:space="preserve">شراء </w:t>
            </w:r>
          </w:p>
          <w:p w:rsidR="00931019" w:rsidRPr="00931019" w:rsidRDefault="00931019" w:rsidP="00F734BF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24"/>
                <w:u w:val="single"/>
                <w:rtl/>
                <w:lang w:bidi="ar-JO"/>
              </w:rPr>
            </w:pPr>
            <w:r w:rsidRPr="00931019">
              <w:rPr>
                <w:rFonts w:ascii="Arial" w:hAnsi="Arial" w:cs="Arial" w:hint="cs"/>
                <w:b/>
                <w:bCs/>
                <w:sz w:val="18"/>
                <w:szCs w:val="24"/>
                <w:u w:val="single"/>
                <w:rtl/>
                <w:lang w:bidi="ar-JO"/>
              </w:rPr>
              <w:t xml:space="preserve">مادة صهاريج الوقود </w:t>
            </w:r>
          </w:p>
        </w:tc>
        <w:tc>
          <w:tcPr>
            <w:tcW w:w="2448" w:type="dxa"/>
            <w:tcBorders>
              <w:bottom w:val="nil"/>
            </w:tcBorders>
          </w:tcPr>
          <w:p w:rsidR="00931019" w:rsidRPr="00931019" w:rsidRDefault="00931019" w:rsidP="00F734BF">
            <w:pPr>
              <w:rPr>
                <w:rFonts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rPr>
                <w:rFonts w:hint="cs"/>
                <w:sz w:val="18"/>
                <w:szCs w:val="24"/>
                <w:rtl/>
              </w:rPr>
            </w:pPr>
            <w:r w:rsidRPr="00931019">
              <w:rPr>
                <w:rFonts w:hint="cs"/>
                <w:noProof/>
                <w:sz w:val="18"/>
                <w:szCs w:val="24"/>
              </w:rPr>
              <w:drawing>
                <wp:inline distT="0" distB="0" distL="0" distR="0" wp14:anchorId="0559525A" wp14:editId="4EB90B08">
                  <wp:extent cx="914400" cy="7600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19" w:rsidRPr="00931019" w:rsidRDefault="00931019" w:rsidP="00F734BF">
            <w:pPr>
              <w:rPr>
                <w:rFonts w:hint="cs"/>
                <w:sz w:val="18"/>
                <w:szCs w:val="24"/>
              </w:rPr>
            </w:pPr>
          </w:p>
        </w:tc>
      </w:tr>
      <w:tr w:rsidR="00931019" w:rsidRPr="00931019" w:rsidTr="00F73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3"/>
            <w:tcBorders>
              <w:top w:val="nil"/>
              <w:bottom w:val="single" w:sz="4" w:space="0" w:color="auto"/>
            </w:tcBorders>
          </w:tcPr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jc w:val="lowKashida"/>
              <w:rPr>
                <w:rFonts w:ascii="Arial" w:hAnsi="Arial" w:cs="Arial"/>
                <w:sz w:val="18"/>
                <w:szCs w:val="24"/>
                <w:rtl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01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تعلن القيادة العامة للقوات المسلحة الأردنية –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الجيش العربي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/مديرية المشتريات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الدفاعية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عن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طرح العطاء رقم م ش7/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22/صهاريج الوقود/2024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الخاص بشراء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(10) صهاريج وقود سعة (54000)  لحساب مديرية التموين والنقل الملكي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فعلى المتعهدين الراغبين بالاشتراك بهذا العطاء مراجعة مديرية المشتريات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الدفاعية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 شعبة الإمداد والتموين  لشراء نسخة من دعوة العطاء مقابل دفع مبلغ وقدرة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(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75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)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خمسون دينار أردني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غير مستردة مصطحبين معهم رخصة المهن و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ال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سجل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ال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تجاري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و (الرقم الوطني للمنشاة)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ساري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تي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المفعول أو صورة عنه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م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ا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وكتاب تفويض من الشركة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.</w:t>
            </w:r>
          </w:p>
          <w:p w:rsidR="00931019" w:rsidRPr="00931019" w:rsidRDefault="00931019" w:rsidP="00F734BF">
            <w:pPr>
              <w:jc w:val="lowKashida"/>
              <w:rPr>
                <w:rFonts w:ascii="Arial" w:hAnsi="Arial" w:cs="Arial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tabs>
                <w:tab w:val="left" w:pos="671"/>
              </w:tabs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/>
                <w:sz w:val="18"/>
                <w:szCs w:val="24"/>
                <w:rtl/>
              </w:rPr>
              <w:t>02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يتم بيع دعوات العطاء يومياً من الساعة (1000) العاشرة صباحاً ولغاية الساعة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(1300) الواحدة بعد الظهر من كل يوم ما عدا يوم الخميس وأيام العطل الرسمية ويكون يوم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  <w:lang w:bidi="ar-JO"/>
              </w:rPr>
              <w:t xml:space="preserve">الاحد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الموافق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14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7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2024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الساعة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(1300)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الواحدة بعد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الظهر أخ</w:t>
            </w:r>
            <w:r w:rsidRPr="00931019">
              <w:rPr>
                <w:rFonts w:ascii="Arial" w:hAnsi="Arial" w:cs="Arial" w:hint="eastAsia"/>
                <w:sz w:val="18"/>
                <w:szCs w:val="24"/>
                <w:rtl/>
              </w:rPr>
              <w:t>ر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موعد لبيع المناقصات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.</w:t>
            </w:r>
          </w:p>
          <w:p w:rsidR="00931019" w:rsidRPr="00931019" w:rsidRDefault="00931019" w:rsidP="00F734BF">
            <w:pPr>
              <w:tabs>
                <w:tab w:val="left" w:pos="671"/>
              </w:tabs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tabs>
                <w:tab w:val="left" w:pos="671"/>
              </w:tabs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03 يحق للشركات التي اشترت تالعطاء المرة السابقة الحصول على نسخة مجانية من دعوة العطاء.</w:t>
            </w:r>
          </w:p>
          <w:p w:rsidR="00931019" w:rsidRPr="00931019" w:rsidRDefault="00931019" w:rsidP="00F734BF">
            <w:pPr>
              <w:tabs>
                <w:tab w:val="left" w:pos="671"/>
              </w:tabs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tabs>
                <w:tab w:val="left" w:pos="671"/>
              </w:tabs>
              <w:jc w:val="lowKashida"/>
              <w:rPr>
                <w:rFonts w:ascii="Arial" w:hAnsi="Arial" w:cs="Arial" w:hint="cs"/>
                <w:sz w:val="18"/>
                <w:szCs w:val="24"/>
                <w:rtl/>
                <w:lang w:bidi="ar-JO"/>
              </w:rPr>
            </w:pPr>
          </w:p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/>
                <w:sz w:val="18"/>
                <w:szCs w:val="24"/>
                <w:rtl/>
              </w:rPr>
              <w:t>0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4 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تعاد المناقصات بواسطة الظرف المختوم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إلى مديرية المشتريات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الدفاعية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/سكرتير اللجان قبل الساعة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(1300)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الواحدة من بعد ظهر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يوم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الاثنين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الموافق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15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  <w:lang w:bidi="ar-JO"/>
              </w:rPr>
              <w:t>7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/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2024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ومرفق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بها 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تأمين مالي مصدق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بقيمة لاتقل عن 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(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3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%) من قيمة 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اللوازم (حسب أعلى سعر معروض)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 xml:space="preserve"> وكل مناقصة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غ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ير مرفق بها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ال</w:t>
            </w:r>
            <w:r w:rsidRPr="00931019">
              <w:rPr>
                <w:rFonts w:ascii="Arial" w:hAnsi="Arial" w:cs="Arial"/>
                <w:sz w:val="18"/>
                <w:szCs w:val="24"/>
                <w:rtl/>
              </w:rPr>
              <w:t>تأمين مالي</w:t>
            </w: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او قيمة تامين مالي أقل من المطلوب تهمل ولاينظر بها وكل مناقصة ترد متاخرة عن موعد الاغلاق ترفض ولن يتم استلامها.</w:t>
            </w:r>
          </w:p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</w:p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>05  عنوان مديرية المشتريات الدفاعية :</w:t>
            </w:r>
          </w:p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     هاتف (5000138)</w:t>
            </w:r>
          </w:p>
          <w:p w:rsidR="00931019" w:rsidRPr="00931019" w:rsidRDefault="00931019" w:rsidP="00F734BF">
            <w:pPr>
              <w:jc w:val="lowKashida"/>
              <w:rPr>
                <w:rFonts w:ascii="Arial" w:hAnsi="Arial" w:cs="Arial" w:hint="cs"/>
                <w:sz w:val="18"/>
                <w:szCs w:val="24"/>
                <w:rtl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     فاكس  (5000808)</w:t>
            </w:r>
          </w:p>
          <w:p w:rsidR="00931019" w:rsidRPr="00931019" w:rsidRDefault="00931019" w:rsidP="00F734BF">
            <w:pPr>
              <w:jc w:val="lowKashida"/>
              <w:rPr>
                <w:rFonts w:ascii="Arial" w:hAnsi="Arial" w:cs="Arial"/>
                <w:sz w:val="18"/>
                <w:szCs w:val="24"/>
              </w:rPr>
            </w:pPr>
            <w:r w:rsidRPr="00931019">
              <w:rPr>
                <w:rFonts w:ascii="Arial" w:hAnsi="Arial" w:cs="Arial" w:hint="cs"/>
                <w:sz w:val="18"/>
                <w:szCs w:val="24"/>
                <w:rtl/>
              </w:rPr>
              <w:t xml:space="preserve">      موقعنا على الانترنت : </w:t>
            </w:r>
            <w:hyperlink r:id="rId8" w:history="1">
              <w:r w:rsidRPr="00931019">
                <w:rPr>
                  <w:rStyle w:val="Hyperlink"/>
                  <w:rFonts w:ascii="Arial" w:hAnsi="Arial" w:cs="Arial"/>
                  <w:sz w:val="18"/>
                  <w:szCs w:val="24"/>
                </w:rPr>
                <w:t>www.jafdop.mail.jo</w:t>
              </w:r>
            </w:hyperlink>
            <w:r w:rsidRPr="00931019">
              <w:rPr>
                <w:rFonts w:ascii="Arial" w:hAnsi="Arial" w:cs="Arial"/>
                <w:sz w:val="18"/>
                <w:szCs w:val="24"/>
              </w:rPr>
              <w:t xml:space="preserve"> .</w:t>
            </w:r>
          </w:p>
          <w:p w:rsidR="00931019" w:rsidRPr="00931019" w:rsidRDefault="00931019" w:rsidP="00F734B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931019" w:rsidRDefault="00931019" w:rsidP="00931019">
      <w:pPr>
        <w:pStyle w:val="Header"/>
        <w:jc w:val="center"/>
        <w:rPr>
          <w:b/>
          <w:bCs/>
          <w:sz w:val="36"/>
          <w:szCs w:val="36"/>
          <w:u w:val="single"/>
          <w:lang w:bidi="ar-JO"/>
        </w:rPr>
      </w:pPr>
    </w:p>
    <w:p w:rsidR="00931019" w:rsidRDefault="00931019" w:rsidP="00931019">
      <w:pPr>
        <w:pStyle w:val="Header"/>
        <w:jc w:val="center"/>
        <w:rPr>
          <w:b/>
          <w:bCs/>
          <w:sz w:val="36"/>
          <w:szCs w:val="36"/>
          <w:u w:val="single"/>
          <w:lang w:bidi="ar-JO"/>
        </w:rPr>
      </w:pPr>
    </w:p>
    <w:p w:rsidR="00931019" w:rsidRDefault="00931019" w:rsidP="00931019">
      <w:pPr>
        <w:pStyle w:val="Header"/>
        <w:jc w:val="center"/>
        <w:rPr>
          <w:b/>
          <w:bCs/>
          <w:sz w:val="36"/>
          <w:szCs w:val="36"/>
          <w:u w:val="single"/>
          <w:lang w:bidi="ar-JO"/>
        </w:rPr>
      </w:pPr>
      <w:bookmarkStart w:id="0" w:name="_GoBack"/>
      <w:bookmarkEnd w:id="0"/>
    </w:p>
    <w:p w:rsidR="00931019" w:rsidRDefault="00931019" w:rsidP="00931019">
      <w:pPr>
        <w:pStyle w:val="Header"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666E01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المواصفات الفنية لخزان الوقود فوق الارض سعة (54000)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لتر</w:t>
      </w:r>
    </w:p>
    <w:p w:rsidR="00931019" w:rsidRPr="001C0A80" w:rsidRDefault="00931019" w:rsidP="00931019">
      <w:pPr>
        <w:pStyle w:val="Header"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1C0A80">
        <w:rPr>
          <w:rFonts w:hint="cs"/>
          <w:b/>
          <w:bCs/>
          <w:sz w:val="48"/>
          <w:szCs w:val="48"/>
          <w:u w:val="single"/>
          <w:rtl/>
          <w:lang w:bidi="ar-JO"/>
        </w:rPr>
        <w:t>الملحق(أ) المرفق</w:t>
      </w:r>
    </w:p>
    <w:p w:rsidR="00931019" w:rsidRPr="00241FBC" w:rsidRDefault="00931019" w:rsidP="00931019">
      <w:pPr>
        <w:pStyle w:val="Header"/>
        <w:rPr>
          <w:b/>
          <w:bCs/>
          <w:sz w:val="4"/>
          <w:szCs w:val="4"/>
          <w:u w:val="single"/>
          <w:rtl/>
          <w:lang w:bidi="ar-JO"/>
        </w:rPr>
      </w:pPr>
    </w:p>
    <w:p w:rsidR="00931019" w:rsidRPr="00666E01" w:rsidRDefault="00931019" w:rsidP="00931019">
      <w:pPr>
        <w:pStyle w:val="Header"/>
        <w:rPr>
          <w:b/>
          <w:bCs/>
          <w:sz w:val="4"/>
          <w:szCs w:val="4"/>
          <w:u w:val="single"/>
          <w:rtl/>
          <w:lang w:bidi="ar-JO"/>
        </w:rPr>
      </w:pPr>
    </w:p>
    <w:p w:rsidR="00931019" w:rsidRDefault="00931019" w:rsidP="002D3F28">
      <w:pPr>
        <w:bidi/>
        <w:ind w:left="4"/>
        <w:rPr>
          <w:sz w:val="28"/>
          <w:szCs w:val="28"/>
          <w:lang w:bidi="ar-JO"/>
        </w:rPr>
      </w:pPr>
    </w:p>
    <w:p w:rsidR="0097446B" w:rsidRDefault="0097446B" w:rsidP="00931019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 جسم خزان مصنوع من الصاج المسحوب من مادة</w:t>
      </w:r>
      <w:r w:rsidR="00666E01">
        <w:rPr>
          <w:rFonts w:hint="cs"/>
          <w:sz w:val="28"/>
          <w:szCs w:val="28"/>
          <w:rtl/>
          <w:lang w:bidi="ar-JO"/>
        </w:rPr>
        <w:t>(</w:t>
      </w:r>
      <w:r w:rsidR="00666E01">
        <w:rPr>
          <w:sz w:val="28"/>
          <w:szCs w:val="28"/>
          <w:lang w:bidi="ar-JO"/>
        </w:rPr>
        <w:t>carbon steel</w:t>
      </w:r>
      <w:r w:rsidR="00666E01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سماكة (6) ملم و اجزاء جسم الصهريج ملحومة مع بعضها البعض من الداخل و الخارج بحيث تكون عملية اللحام من الداخل اولاً ثم من الخارج مع جل</w:t>
      </w:r>
      <w:r w:rsidR="002D3F28">
        <w:rPr>
          <w:rFonts w:hint="cs"/>
          <w:sz w:val="28"/>
          <w:szCs w:val="28"/>
          <w:rtl/>
          <w:lang w:bidi="ar-JO"/>
        </w:rPr>
        <w:t>خ</w:t>
      </w:r>
      <w:r w:rsidR="002048B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مكان اللحام و تنظيفة قبل الدهان و يكون الصاج المستخدم جديد 100% و لايوجد به صدأ و يزود الخزان من الداخل بجسور 8</w:t>
      </w:r>
      <w:r w:rsidR="0099469E">
        <w:rPr>
          <w:sz w:val="28"/>
          <w:szCs w:val="28"/>
          <w:lang w:bidi="ar-JO"/>
        </w:rPr>
        <w:t>U</w:t>
      </w:r>
      <w:r>
        <w:rPr>
          <w:rFonts w:hint="cs"/>
          <w:sz w:val="28"/>
          <w:szCs w:val="28"/>
          <w:rtl/>
          <w:lang w:bidi="ar-JO"/>
        </w:rPr>
        <w:t xml:space="preserve"> سم سماكة 6ملم عدد4</w:t>
      </w:r>
    </w:p>
    <w:p w:rsidR="0097446B" w:rsidRDefault="0097446B" w:rsidP="0097446B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 ابعاد الصهريج:</w:t>
      </w:r>
    </w:p>
    <w:p w:rsidR="0097446B" w:rsidRDefault="0097446B" w:rsidP="00DE6F02">
      <w:pPr>
        <w:tabs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 القطر :273 سم </w:t>
      </w:r>
    </w:p>
    <w:p w:rsidR="0097446B" w:rsidRDefault="0097446B" w:rsidP="00DE6F02">
      <w:pPr>
        <w:tabs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طول الجزء الاسطواني :900 سم </w:t>
      </w:r>
    </w:p>
    <w:p w:rsidR="0097446B" w:rsidRDefault="0097446B" w:rsidP="00DE6F02">
      <w:pPr>
        <w:tabs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 ن</w:t>
      </w:r>
      <w:r w:rsidR="0099469E">
        <w:rPr>
          <w:rFonts w:hint="cs"/>
          <w:sz w:val="28"/>
          <w:szCs w:val="28"/>
          <w:rtl/>
          <w:lang w:bidi="ar-JO"/>
        </w:rPr>
        <w:t>ف</w:t>
      </w:r>
      <w:r>
        <w:rPr>
          <w:rFonts w:hint="cs"/>
          <w:sz w:val="28"/>
          <w:szCs w:val="28"/>
          <w:rtl/>
          <w:lang w:bidi="ar-JO"/>
        </w:rPr>
        <w:t>خة الراسية الامامية:25سم</w:t>
      </w:r>
    </w:p>
    <w:p w:rsidR="0097446B" w:rsidRPr="00241FBC" w:rsidRDefault="0097446B" w:rsidP="00DE6F02">
      <w:pPr>
        <w:tabs>
          <w:tab w:val="left" w:pos="9214"/>
        </w:tabs>
        <w:ind w:right="288"/>
        <w:jc w:val="right"/>
        <w:rPr>
          <w:sz w:val="4"/>
          <w:szCs w:val="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ن</w:t>
      </w:r>
      <w:r w:rsidR="0099469E">
        <w:rPr>
          <w:rFonts w:hint="cs"/>
          <w:sz w:val="28"/>
          <w:szCs w:val="28"/>
          <w:rtl/>
          <w:lang w:bidi="ar-JO"/>
        </w:rPr>
        <w:t>ف</w:t>
      </w:r>
      <w:r>
        <w:rPr>
          <w:rFonts w:hint="cs"/>
          <w:sz w:val="28"/>
          <w:szCs w:val="28"/>
          <w:rtl/>
          <w:lang w:bidi="ar-JO"/>
        </w:rPr>
        <w:t>خة الراسية الخلفية:25سم.</w:t>
      </w:r>
    </w:p>
    <w:p w:rsidR="0097446B" w:rsidRDefault="0097446B" w:rsidP="0099469E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 يزود الخزان بسلم داخلي عدد1 و سلم خارجي عدد1 لتسهيل عملية الدخول و الخروج منه و الية</w:t>
      </w:r>
    </w:p>
    <w:p w:rsidR="0097446B" w:rsidRDefault="0097446B" w:rsidP="00A75878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 يزود كل خزان بحمالات 10 ملم عدد3 من الاعلى راكبة على بليتة سماكة 6ملم لتسهيل عملية تحميلة و تنزيلة في الموقع </w:t>
      </w:r>
      <w:r w:rsidR="0099469E">
        <w:rPr>
          <w:rFonts w:hint="cs"/>
          <w:sz w:val="28"/>
          <w:szCs w:val="28"/>
          <w:rtl/>
          <w:lang w:bidi="ar-JO"/>
        </w:rPr>
        <w:t>.</w:t>
      </w:r>
    </w:p>
    <w:p w:rsidR="0097446B" w:rsidRDefault="0097446B" w:rsidP="0097446B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 يزود الخزان بفتحة تفريغ انسيابي اسفل الخزان قطر 3 انش مع مفة وسدادة</w:t>
      </w:r>
    </w:p>
    <w:p w:rsidR="00DE6F02" w:rsidRDefault="0097446B" w:rsidP="00666E01">
      <w:pPr>
        <w:tabs>
          <w:tab w:val="right" w:pos="4"/>
          <w:tab w:val="left" w:pos="9214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</w:t>
      </w:r>
      <w:r w:rsidR="00DE6F02">
        <w:rPr>
          <w:rFonts w:hint="cs"/>
          <w:sz w:val="28"/>
          <w:szCs w:val="28"/>
          <w:rtl/>
          <w:lang w:bidi="ar-JO"/>
        </w:rPr>
        <w:t>جسم الخزان مدهون</w:t>
      </w:r>
      <w:r w:rsidR="00666E01">
        <w:rPr>
          <w:sz w:val="28"/>
          <w:szCs w:val="28"/>
          <w:lang w:bidi="ar-JO"/>
        </w:rPr>
        <w:t>)</w:t>
      </w:r>
      <w:r w:rsidR="00DE6F02">
        <w:rPr>
          <w:rFonts w:hint="cs"/>
          <w:sz w:val="28"/>
          <w:szCs w:val="28"/>
          <w:rtl/>
          <w:lang w:bidi="ar-JO"/>
        </w:rPr>
        <w:t xml:space="preserve"> </w:t>
      </w:r>
      <w:r w:rsidR="00666E01">
        <w:rPr>
          <w:sz w:val="28"/>
          <w:szCs w:val="28"/>
          <w:lang w:bidi="ar-JO"/>
        </w:rPr>
        <w:t>(EPOXY</w:t>
      </w:r>
      <w:r w:rsidR="00DE6F02">
        <w:rPr>
          <w:rFonts w:hint="cs"/>
          <w:sz w:val="28"/>
          <w:szCs w:val="28"/>
          <w:rtl/>
          <w:lang w:bidi="ar-JO"/>
        </w:rPr>
        <w:t xml:space="preserve"> من النوع الممتاز مقاوم للحرارة و عوامل التجوية لون سكني.</w:t>
      </w:r>
    </w:p>
    <w:p w:rsidR="00DE6F02" w:rsidRDefault="00DE6F02" w:rsidP="0099469E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7. يزود </w:t>
      </w:r>
      <w:r w:rsidR="0099469E">
        <w:rPr>
          <w:rFonts w:hint="cs"/>
          <w:sz w:val="28"/>
          <w:szCs w:val="28"/>
          <w:rtl/>
          <w:lang w:bidi="ar-JO"/>
        </w:rPr>
        <w:t>كل خزان بقواعدعدد 3 نظام شفرات سماكة 6 ملم .</w:t>
      </w:r>
    </w:p>
    <w:p w:rsidR="00DE6F02" w:rsidRDefault="00DE6F02" w:rsidP="0097446B">
      <w:pPr>
        <w:tabs>
          <w:tab w:val="left" w:pos="9214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 يزود الخزان باغطية علوية عدد2 و كما</w:t>
      </w:r>
      <w:r w:rsidR="0099469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يلي: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أ.قطر الغطاء 75سم.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 سماكة الغطاء10ملم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 يزودكل غطاء بكسكيت سماكة 3 ملم مقاوم للمواد البترولية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يزود كل غطاء بفتحة تفريغ 3 انش مع فلنجة مثبتة على الغطاء نازل منها ماسورة داخل الخزان ترتفع 5 سم من اسفل الصهريج.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هـ. يزود كل غطاء ببراغي 20 ملم عدد 24 برغي لتثبيت</w:t>
      </w:r>
      <w:r w:rsidR="0099469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الغطاء مع جسم الخزان.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و. يزود كل غطاء بفتحة تزويد4 انش</w:t>
      </w:r>
    </w:p>
    <w:p w:rsidR="00DE6F02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ز. يزود كل غطاء بفتحة هوائية 1 انش</w:t>
      </w:r>
    </w:p>
    <w:p w:rsidR="00666E01" w:rsidRDefault="00666E01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ح. يزود كل غطاء بفتحة احتياطية 3 انش</w:t>
      </w:r>
    </w:p>
    <w:p w:rsidR="00666E01" w:rsidRDefault="00666E01" w:rsidP="00666E01">
      <w:pPr>
        <w:tabs>
          <w:tab w:val="left" w:pos="9214"/>
          <w:tab w:val="left" w:pos="9356"/>
        </w:tabs>
        <w:ind w:right="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9. يزود كل خزان بنقطة توصيل ارضي</w:t>
      </w:r>
    </w:p>
    <w:p w:rsidR="00666E01" w:rsidRDefault="00666E01" w:rsidP="00666E01">
      <w:pPr>
        <w:tabs>
          <w:tab w:val="left" w:pos="9214"/>
          <w:tab w:val="left" w:pos="9356"/>
        </w:tabs>
        <w:ind w:right="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10. يزود كل خزان بقياس مدرج عدد2 لمعرفة كمية المادة داخل الخزان</w:t>
      </w:r>
    </w:p>
    <w:p w:rsidR="00666E01" w:rsidRDefault="00666E01" w:rsidP="0099469E">
      <w:pPr>
        <w:tabs>
          <w:tab w:val="left" w:pos="9214"/>
          <w:tab w:val="left" w:pos="9356"/>
        </w:tabs>
        <w:ind w:right="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11. تتعهد الشركة بتقديم كفالة صيانة لمدة عام </w:t>
      </w:r>
      <w:r w:rsidR="0099469E"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  <w:lang w:bidi="ar-JO"/>
        </w:rPr>
        <w:t xml:space="preserve"> تاريخ التوريد الى مستودعاتنا .</w:t>
      </w:r>
    </w:p>
    <w:p w:rsidR="001B3224" w:rsidRPr="0097446B" w:rsidRDefault="00DE6F02" w:rsidP="00DE6F02">
      <w:pPr>
        <w:tabs>
          <w:tab w:val="left" w:pos="9072"/>
          <w:tab w:val="left" w:pos="9214"/>
        </w:tabs>
        <w:ind w:right="288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97446B">
        <w:rPr>
          <w:rFonts w:hint="cs"/>
          <w:sz w:val="28"/>
          <w:szCs w:val="28"/>
          <w:rtl/>
          <w:lang w:bidi="ar-JO"/>
        </w:rPr>
        <w:t xml:space="preserve"> </w:t>
      </w:r>
    </w:p>
    <w:sectPr w:rsidR="001B3224" w:rsidRPr="0097446B" w:rsidSect="00B1022D">
      <w:pgSz w:w="12240" w:h="15840"/>
      <w:pgMar w:top="709" w:right="1440" w:bottom="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BF" w:rsidRDefault="00650BBF" w:rsidP="00666E01">
      <w:pPr>
        <w:spacing w:after="0" w:line="240" w:lineRule="auto"/>
      </w:pPr>
      <w:r>
        <w:separator/>
      </w:r>
    </w:p>
  </w:endnote>
  <w:endnote w:type="continuationSeparator" w:id="0">
    <w:p w:rsidR="00650BBF" w:rsidRDefault="00650BBF" w:rsidP="0066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BF" w:rsidRDefault="00650BBF" w:rsidP="00666E01">
      <w:pPr>
        <w:spacing w:after="0" w:line="240" w:lineRule="auto"/>
      </w:pPr>
      <w:r>
        <w:separator/>
      </w:r>
    </w:p>
  </w:footnote>
  <w:footnote w:type="continuationSeparator" w:id="0">
    <w:p w:rsidR="00650BBF" w:rsidRDefault="00650BBF" w:rsidP="00666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0F"/>
    <w:rsid w:val="001B3224"/>
    <w:rsid w:val="001C0A80"/>
    <w:rsid w:val="002048B0"/>
    <w:rsid w:val="00241FBC"/>
    <w:rsid w:val="002C7E7B"/>
    <w:rsid w:val="002D3F28"/>
    <w:rsid w:val="005830AE"/>
    <w:rsid w:val="00650BBF"/>
    <w:rsid w:val="00666E01"/>
    <w:rsid w:val="008B1A0F"/>
    <w:rsid w:val="00931019"/>
    <w:rsid w:val="0097446B"/>
    <w:rsid w:val="0099469E"/>
    <w:rsid w:val="00A75878"/>
    <w:rsid w:val="00B1022D"/>
    <w:rsid w:val="00B81EBB"/>
    <w:rsid w:val="00D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31019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noProof/>
      <w:sz w:val="20"/>
      <w:szCs w:val="20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931019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01"/>
  </w:style>
  <w:style w:type="paragraph" w:styleId="Footer">
    <w:name w:val="footer"/>
    <w:basedOn w:val="Normal"/>
    <w:link w:val="FooterChar"/>
    <w:uiPriority w:val="99"/>
    <w:unhideWhenUsed/>
    <w:rsid w:val="0066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01"/>
  </w:style>
  <w:style w:type="character" w:customStyle="1" w:styleId="Heading3Char">
    <w:name w:val="Heading 3 Char"/>
    <w:basedOn w:val="DefaultParagraphFont"/>
    <w:link w:val="Heading3"/>
    <w:rsid w:val="00931019"/>
    <w:rPr>
      <w:rFonts w:ascii="Times New Roman" w:eastAsia="Times New Roman" w:hAnsi="Times New Roman" w:cs="Traditional Arabic"/>
      <w:noProof/>
      <w:sz w:val="20"/>
      <w:szCs w:val="20"/>
      <w:u w:val="single"/>
      <w:lang w:eastAsia="ar-SA"/>
    </w:rPr>
  </w:style>
  <w:style w:type="character" w:customStyle="1" w:styleId="Heading4Char">
    <w:name w:val="Heading 4 Char"/>
    <w:basedOn w:val="DefaultParagraphFont"/>
    <w:link w:val="Heading4"/>
    <w:rsid w:val="00931019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styleId="Hyperlink">
    <w:name w:val="Hyperlink"/>
    <w:rsid w:val="00931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31019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noProof/>
      <w:sz w:val="20"/>
      <w:szCs w:val="20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931019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01"/>
  </w:style>
  <w:style w:type="paragraph" w:styleId="Footer">
    <w:name w:val="footer"/>
    <w:basedOn w:val="Normal"/>
    <w:link w:val="FooterChar"/>
    <w:uiPriority w:val="99"/>
    <w:unhideWhenUsed/>
    <w:rsid w:val="0066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01"/>
  </w:style>
  <w:style w:type="character" w:customStyle="1" w:styleId="Heading3Char">
    <w:name w:val="Heading 3 Char"/>
    <w:basedOn w:val="DefaultParagraphFont"/>
    <w:link w:val="Heading3"/>
    <w:rsid w:val="00931019"/>
    <w:rPr>
      <w:rFonts w:ascii="Times New Roman" w:eastAsia="Times New Roman" w:hAnsi="Times New Roman" w:cs="Traditional Arabic"/>
      <w:noProof/>
      <w:sz w:val="20"/>
      <w:szCs w:val="20"/>
      <w:u w:val="single"/>
      <w:lang w:eastAsia="ar-SA"/>
    </w:rPr>
  </w:style>
  <w:style w:type="character" w:customStyle="1" w:styleId="Heading4Char">
    <w:name w:val="Heading 4 Char"/>
    <w:basedOn w:val="DefaultParagraphFont"/>
    <w:link w:val="Heading4"/>
    <w:rsid w:val="00931019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styleId="Hyperlink">
    <w:name w:val="Hyperlink"/>
    <w:rsid w:val="00931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fdop.mail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jor1984</dc:creator>
  <cp:keywords/>
  <dc:description/>
  <cp:lastModifiedBy>jafis1984</cp:lastModifiedBy>
  <cp:revision>11</cp:revision>
  <cp:lastPrinted>2024-06-13T06:27:00Z</cp:lastPrinted>
  <dcterms:created xsi:type="dcterms:W3CDTF">2024-06-13T05:40:00Z</dcterms:created>
  <dcterms:modified xsi:type="dcterms:W3CDTF">2024-06-30T05:53:00Z</dcterms:modified>
</cp:coreProperties>
</file>