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E0" w:rsidRDefault="00E42AE0" w:rsidP="00E42AE0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E42AE0" w:rsidRDefault="00E42AE0" w:rsidP="00E42AE0">
      <w:pPr>
        <w:pStyle w:val="ParagraphStyle3"/>
        <w:framePr w:w="3568" w:h="510" w:hRule="exact" w:wrap="none" w:vAnchor="page" w:hAnchor="margin" w:x="28" w:y="3307"/>
        <w:rPr>
          <w:rStyle w:val="CharacterStyle1"/>
          <w:rtl/>
        </w:rPr>
      </w:pPr>
    </w:p>
    <w:p w:rsidR="00E42AE0" w:rsidRDefault="00E42AE0" w:rsidP="00E42AE0">
      <w:pPr>
        <w:pStyle w:val="ParagraphStyle3"/>
        <w:framePr w:w="3568" w:h="674" w:hRule="exact" w:wrap="none" w:vAnchor="page" w:hAnchor="margin" w:x="28" w:y="3817"/>
        <w:rPr>
          <w:rStyle w:val="CharacterStyle1"/>
          <w:rtl/>
        </w:rPr>
      </w:pPr>
    </w:p>
    <w:p w:rsidR="00E42AE0" w:rsidRDefault="00E42AE0" w:rsidP="00E42AE0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E42AE0" w:rsidRDefault="00E42AE0" w:rsidP="00E42AE0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E42AE0" w:rsidRDefault="00E42AE0" w:rsidP="00E42AE0">
      <w:pPr>
        <w:pStyle w:val="ParagraphStyle3"/>
        <w:framePr w:w="3568" w:h="510" w:hRule="exact" w:wrap="none" w:vAnchor="page" w:hAnchor="margin" w:x="28" w:y="5001"/>
        <w:rPr>
          <w:rStyle w:val="CharacterStyle1"/>
          <w:rtl/>
        </w:rPr>
      </w:pPr>
    </w:p>
    <w:p w:rsidR="00E42AE0" w:rsidRDefault="00E42AE0" w:rsidP="00E42AE0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E42AE0" w:rsidRDefault="00E42AE0" w:rsidP="00E42AE0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</w:p>
    <w:p w:rsidR="00E42AE0" w:rsidRDefault="00E42AE0" w:rsidP="00E42AE0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E42AE0" w:rsidRDefault="00E42AE0" w:rsidP="00E42AE0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E42AE0" w:rsidRDefault="00E42AE0" w:rsidP="00E42AE0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E42AE0" w:rsidRDefault="00E42AE0" w:rsidP="00E42AE0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E42AE0" w:rsidRDefault="00E42AE0" w:rsidP="00E42AE0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E42AE0" w:rsidRDefault="00E42AE0" w:rsidP="00E42AE0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E42AE0" w:rsidRDefault="00E42AE0" w:rsidP="00E42AE0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E42AE0" w:rsidRDefault="00E42AE0" w:rsidP="00E42AE0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E42AE0" w:rsidRDefault="00E42AE0" w:rsidP="00E42AE0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E42AE0" w:rsidRDefault="00E42AE0" w:rsidP="00E42AE0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E42AE0" w:rsidRDefault="00E42AE0" w:rsidP="00E42AE0">
      <w:pPr>
        <w:pStyle w:val="ParagraphStyle10"/>
        <w:framePr w:w="1304" w:h="750" w:hRule="exact" w:wrap="none" w:vAnchor="page" w:hAnchor="margin" w:y="6228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735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E42AE0" w:rsidRDefault="00E42AE0" w:rsidP="00E42AE0">
      <w:pPr>
        <w:pStyle w:val="ParagraphStyle10"/>
        <w:framePr w:w="2485" w:h="750" w:hRule="exact" w:wrap="none" w:vAnchor="page" w:hAnchor="margin" w:x="1304" w:y="6228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735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09_6_08_0461</w:t>
      </w:r>
    </w:p>
    <w:p w:rsidR="00E42AE0" w:rsidRDefault="00E42AE0" w:rsidP="00E42AE0">
      <w:pPr>
        <w:pStyle w:val="ParagraphStyle12"/>
        <w:framePr w:w="5205" w:h="750" w:hRule="exact" w:wrap="none" w:vAnchor="page" w:hAnchor="margin" w:x="3789" w:y="6228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735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RPMI 1640 Medium,with glutamine Sterile in 500 ml Bottles</w:t>
      </w:r>
    </w:p>
    <w:p w:rsidR="00E42AE0" w:rsidRDefault="00E42AE0" w:rsidP="00E42AE0">
      <w:pPr>
        <w:pStyle w:val="ParagraphStyle10"/>
        <w:framePr w:w="1464" w:h="750" w:hRule="exact" w:wrap="none" w:vAnchor="page" w:hAnchor="margin" w:x="8994" w:y="6228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735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30000</w:t>
      </w:r>
    </w:p>
    <w:p w:rsidR="00E42AE0" w:rsidRDefault="00E42AE0" w:rsidP="00E42AE0">
      <w:pPr>
        <w:pStyle w:val="ParagraphStyle10"/>
        <w:framePr w:w="1033" w:h="750" w:hRule="exact" w:wrap="none" w:vAnchor="page" w:hAnchor="margin" w:x="10458" w:y="6228"/>
        <w:rPr>
          <w:rStyle w:val="FakeCharacterStyle"/>
        </w:rPr>
      </w:pPr>
    </w:p>
    <w:p w:rsidR="00E42AE0" w:rsidRDefault="00E42AE0" w:rsidP="00E42AE0">
      <w:pPr>
        <w:pStyle w:val="ParagraphStyle11"/>
        <w:framePr w:w="977" w:h="735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Ml</w:t>
      </w:r>
    </w:p>
    <w:p w:rsidR="00E42AE0" w:rsidRDefault="00E42AE0" w:rsidP="00E42AE0">
      <w:pPr>
        <w:pStyle w:val="ParagraphStyle10"/>
        <w:framePr w:w="1304" w:h="1063" w:hRule="exact" w:wrap="none" w:vAnchor="page" w:hAnchor="margin" w:y="6978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048" w:hRule="exact" w:wrap="none" w:vAnchor="page" w:hAnchor="margin" w:x="28" w:y="6978"/>
        <w:rPr>
          <w:rStyle w:val="CharacterStyle5"/>
        </w:rPr>
      </w:pPr>
      <w:r>
        <w:rPr>
          <w:rStyle w:val="CharacterStyle5"/>
        </w:rPr>
        <w:t>2</w:t>
      </w:r>
    </w:p>
    <w:p w:rsidR="00E42AE0" w:rsidRDefault="00E42AE0" w:rsidP="00E42AE0">
      <w:pPr>
        <w:pStyle w:val="ParagraphStyle10"/>
        <w:framePr w:w="2485" w:h="1063" w:hRule="exact" w:wrap="none" w:vAnchor="page" w:hAnchor="margin" w:x="1304" w:y="6978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048" w:hRule="exact" w:wrap="none" w:vAnchor="page" w:hAnchor="margin" w:x="1332" w:y="6978"/>
        <w:rPr>
          <w:rStyle w:val="CharacterStyle5"/>
        </w:rPr>
      </w:pPr>
      <w:r>
        <w:rPr>
          <w:rStyle w:val="CharacterStyle5"/>
        </w:rPr>
        <w:t>09_6_08_048</w:t>
      </w:r>
    </w:p>
    <w:p w:rsidR="00E42AE0" w:rsidRDefault="00E42AE0" w:rsidP="00E42AE0">
      <w:pPr>
        <w:pStyle w:val="ParagraphStyle12"/>
        <w:framePr w:w="5205" w:h="1063" w:hRule="exact" w:wrap="none" w:vAnchor="page" w:hAnchor="margin" w:x="3789" w:y="6978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048" w:hRule="exact" w:wrap="none" w:vAnchor="page" w:hAnchor="margin" w:x="3817" w:y="6978"/>
        <w:rPr>
          <w:rStyle w:val="CharacterStyle6"/>
        </w:rPr>
      </w:pPr>
      <w:r>
        <w:rPr>
          <w:rStyle w:val="CharacterStyle6"/>
        </w:rPr>
        <w:t>Rabbit Complement, 5ml Vial. Should Be of Low Cytotoxicity Suitable for Histocompatibility Testing.t,</w:t>
      </w:r>
    </w:p>
    <w:p w:rsidR="00E42AE0" w:rsidRDefault="00E42AE0" w:rsidP="00E42AE0">
      <w:pPr>
        <w:pStyle w:val="ParagraphStyle10"/>
        <w:framePr w:w="1464" w:h="1063" w:hRule="exact" w:wrap="none" w:vAnchor="page" w:hAnchor="margin" w:x="8994" w:y="6978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048" w:hRule="exact" w:wrap="none" w:vAnchor="page" w:hAnchor="margin" w:x="9022" w:y="6978"/>
        <w:rPr>
          <w:rStyle w:val="CharacterStyle5"/>
        </w:rPr>
      </w:pPr>
      <w:r>
        <w:rPr>
          <w:rStyle w:val="CharacterStyle5"/>
        </w:rPr>
        <w:t>150</w:t>
      </w:r>
    </w:p>
    <w:p w:rsidR="00E42AE0" w:rsidRDefault="00E42AE0" w:rsidP="00E42AE0">
      <w:pPr>
        <w:pStyle w:val="ParagraphStyle10"/>
        <w:framePr w:w="1033" w:h="1063" w:hRule="exact" w:wrap="none" w:vAnchor="page" w:hAnchor="margin" w:x="10458" w:y="6978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048" w:hRule="exact" w:wrap="none" w:vAnchor="page" w:hAnchor="margin" w:x="10486" w:y="6978"/>
        <w:rPr>
          <w:rStyle w:val="CharacterStyle5"/>
        </w:rPr>
      </w:pPr>
      <w:r>
        <w:rPr>
          <w:rStyle w:val="CharacterStyle5"/>
        </w:rPr>
        <w:t>Ml</w:t>
      </w:r>
    </w:p>
    <w:p w:rsidR="00E42AE0" w:rsidRDefault="00E42AE0" w:rsidP="00E42AE0">
      <w:pPr>
        <w:pStyle w:val="ParagraphStyle10"/>
        <w:framePr w:w="1304" w:h="1402" w:hRule="exact" w:wrap="none" w:vAnchor="page" w:hAnchor="margin" w:y="8041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8041"/>
        <w:rPr>
          <w:rStyle w:val="CharacterStyle5"/>
        </w:rPr>
      </w:pPr>
      <w:r>
        <w:rPr>
          <w:rStyle w:val="CharacterStyle5"/>
        </w:rPr>
        <w:t>3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8041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8041"/>
        <w:rPr>
          <w:rStyle w:val="CharacterStyle5"/>
        </w:rPr>
      </w:pPr>
      <w:r>
        <w:rPr>
          <w:rStyle w:val="CharacterStyle5"/>
        </w:rPr>
        <w:t>09_6_10_058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8041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8041"/>
        <w:rPr>
          <w:rStyle w:val="CharacterStyle6"/>
        </w:rPr>
      </w:pPr>
      <w:r>
        <w:rPr>
          <w:rStyle w:val="CharacterStyle6"/>
        </w:rPr>
        <w:t>Micro SSP High Resolution HLA  Class II DNA Typing Tray - DQA1/B1 SSO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8041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8041"/>
        <w:rPr>
          <w:rStyle w:val="CharacterStyle5"/>
        </w:rPr>
      </w:pPr>
      <w:r>
        <w:rPr>
          <w:rStyle w:val="CharacterStyle5"/>
        </w:rPr>
        <w:t>150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8041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8041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063" w:hRule="exact" w:wrap="none" w:vAnchor="page" w:hAnchor="margin" w:y="9443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048" w:hRule="exact" w:wrap="none" w:vAnchor="page" w:hAnchor="margin" w:x="28" w:y="9443"/>
        <w:rPr>
          <w:rStyle w:val="CharacterStyle5"/>
        </w:rPr>
      </w:pPr>
      <w:r>
        <w:rPr>
          <w:rStyle w:val="CharacterStyle5"/>
        </w:rPr>
        <w:t>4</w:t>
      </w:r>
    </w:p>
    <w:p w:rsidR="00E42AE0" w:rsidRDefault="00E42AE0" w:rsidP="00E42AE0">
      <w:pPr>
        <w:pStyle w:val="ParagraphStyle10"/>
        <w:framePr w:w="2485" w:h="1063" w:hRule="exact" w:wrap="none" w:vAnchor="page" w:hAnchor="margin" w:x="1304" w:y="9443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048" w:hRule="exact" w:wrap="none" w:vAnchor="page" w:hAnchor="margin" w:x="1332" w:y="9443"/>
        <w:rPr>
          <w:rStyle w:val="CharacterStyle5"/>
        </w:rPr>
      </w:pPr>
      <w:r>
        <w:rPr>
          <w:rStyle w:val="CharacterStyle5"/>
        </w:rPr>
        <w:t>09_6_28_003</w:t>
      </w:r>
    </w:p>
    <w:p w:rsidR="00E42AE0" w:rsidRDefault="00E42AE0" w:rsidP="00E42AE0">
      <w:pPr>
        <w:pStyle w:val="ParagraphStyle12"/>
        <w:framePr w:w="5205" w:h="1063" w:hRule="exact" w:wrap="none" w:vAnchor="page" w:hAnchor="margin" w:x="3789" w:y="9443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048" w:hRule="exact" w:wrap="none" w:vAnchor="page" w:hAnchor="margin" w:x="3817" w:y="9443"/>
        <w:rPr>
          <w:rStyle w:val="CharacterStyle6"/>
        </w:rPr>
      </w:pPr>
      <w:r>
        <w:rPr>
          <w:rStyle w:val="CharacterStyle6"/>
        </w:rPr>
        <w:t>LMX Sheath Fluid (20 X), (1 Liter), Reagent For SSO DNA Typing For Lunminex (Xmap Technology)</w:t>
      </w:r>
    </w:p>
    <w:p w:rsidR="00E42AE0" w:rsidRDefault="00E42AE0" w:rsidP="00E42AE0">
      <w:pPr>
        <w:pStyle w:val="ParagraphStyle10"/>
        <w:framePr w:w="1464" w:h="1063" w:hRule="exact" w:wrap="none" w:vAnchor="page" w:hAnchor="margin" w:x="8994" w:y="9443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048" w:hRule="exact" w:wrap="none" w:vAnchor="page" w:hAnchor="margin" w:x="9022" w:y="9443"/>
        <w:rPr>
          <w:rStyle w:val="CharacterStyle5"/>
        </w:rPr>
      </w:pPr>
      <w:r>
        <w:rPr>
          <w:rStyle w:val="CharacterStyle5"/>
        </w:rPr>
        <w:t>8</w:t>
      </w:r>
    </w:p>
    <w:p w:rsidR="00E42AE0" w:rsidRDefault="00E42AE0" w:rsidP="00E42AE0">
      <w:pPr>
        <w:pStyle w:val="ParagraphStyle10"/>
        <w:framePr w:w="1033" w:h="1063" w:hRule="exact" w:wrap="none" w:vAnchor="page" w:hAnchor="margin" w:x="10458" w:y="9443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048" w:hRule="exact" w:wrap="none" w:vAnchor="page" w:hAnchor="margin" w:x="10486" w:y="9443"/>
        <w:rPr>
          <w:rStyle w:val="CharacterStyle5"/>
        </w:rPr>
      </w:pPr>
      <w:r>
        <w:rPr>
          <w:rStyle w:val="CharacterStyle5"/>
        </w:rPr>
        <w:t>Box</w:t>
      </w:r>
    </w:p>
    <w:p w:rsidR="00E42AE0" w:rsidRDefault="00E42AE0" w:rsidP="00E42AE0">
      <w:pPr>
        <w:pStyle w:val="ParagraphStyle10"/>
        <w:framePr w:w="1304" w:h="1402" w:hRule="exact" w:wrap="none" w:vAnchor="page" w:hAnchor="margin" w:y="10506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10506"/>
        <w:rPr>
          <w:rStyle w:val="CharacterStyle5"/>
        </w:rPr>
      </w:pPr>
      <w:r>
        <w:rPr>
          <w:rStyle w:val="CharacterStyle5"/>
        </w:rPr>
        <w:t>5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10506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10506"/>
        <w:rPr>
          <w:rStyle w:val="CharacterStyle5"/>
        </w:rPr>
      </w:pPr>
      <w:r>
        <w:rPr>
          <w:rStyle w:val="CharacterStyle5"/>
        </w:rPr>
        <w:t>09_6_28_017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10506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10506"/>
        <w:rPr>
          <w:rStyle w:val="CharacterStyle6"/>
        </w:rPr>
      </w:pPr>
      <w:r>
        <w:rPr>
          <w:rStyle w:val="CharacterStyle6"/>
        </w:rPr>
        <w:t>LAB  Type SSO HLA A Locus (20 test/kit),  Reagent For SSO DNA Typing For Lunminex (Xmap Technology), High Resolution Kit.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10506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10506"/>
        <w:rPr>
          <w:rStyle w:val="CharacterStyle5"/>
        </w:rPr>
      </w:pPr>
      <w:r>
        <w:rPr>
          <w:rStyle w:val="CharacterStyle5"/>
        </w:rPr>
        <w:t>1200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10506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10506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402" w:hRule="exact" w:wrap="none" w:vAnchor="page" w:hAnchor="margin" w:y="11907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11907"/>
        <w:rPr>
          <w:rStyle w:val="CharacterStyle5"/>
        </w:rPr>
      </w:pPr>
      <w:r>
        <w:rPr>
          <w:rStyle w:val="CharacterStyle5"/>
        </w:rPr>
        <w:t>6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11907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11907"/>
        <w:rPr>
          <w:rStyle w:val="CharacterStyle5"/>
        </w:rPr>
      </w:pPr>
      <w:r>
        <w:rPr>
          <w:rStyle w:val="CharacterStyle5"/>
        </w:rPr>
        <w:t>09_6_28_019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11907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11907"/>
        <w:rPr>
          <w:rStyle w:val="CharacterStyle6"/>
        </w:rPr>
      </w:pPr>
      <w:r>
        <w:rPr>
          <w:rStyle w:val="CharacterStyle6"/>
        </w:rPr>
        <w:t>LAB  Type SSO HLA B Locus,(20 test/kit)  Reagent For SSO DNA Typing For Lunminex (Xmap Technology), High Resolution Kit.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11907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11907"/>
        <w:rPr>
          <w:rStyle w:val="CharacterStyle5"/>
        </w:rPr>
      </w:pPr>
      <w:r>
        <w:rPr>
          <w:rStyle w:val="CharacterStyle5"/>
        </w:rPr>
        <w:t>2200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11907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11907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402" w:hRule="exact" w:wrap="none" w:vAnchor="page" w:hAnchor="margin" w:y="13309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13309"/>
        <w:rPr>
          <w:rStyle w:val="CharacterStyle5"/>
        </w:rPr>
      </w:pPr>
      <w:r>
        <w:rPr>
          <w:rStyle w:val="CharacterStyle5"/>
        </w:rPr>
        <w:t>7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13309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13309"/>
        <w:rPr>
          <w:rStyle w:val="CharacterStyle5"/>
        </w:rPr>
      </w:pPr>
      <w:r>
        <w:rPr>
          <w:rStyle w:val="CharacterStyle5"/>
        </w:rPr>
        <w:t>09_6_28_021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13309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13309"/>
        <w:rPr>
          <w:rStyle w:val="CharacterStyle6"/>
        </w:rPr>
      </w:pPr>
      <w:r>
        <w:rPr>
          <w:rStyle w:val="CharacterStyle6"/>
        </w:rPr>
        <w:t>LAB  Type SSO HLA DRB1, (20Test/Kit)  Reagent For SSO DNA Typing For Lunminex (Xmap Technology), High Resolution Kit.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13309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13309"/>
        <w:rPr>
          <w:rStyle w:val="CharacterStyle5"/>
        </w:rPr>
      </w:pPr>
      <w:r>
        <w:rPr>
          <w:rStyle w:val="CharacterStyle5"/>
        </w:rPr>
        <w:t>1200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13309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13309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402" w:hRule="exact" w:wrap="none" w:vAnchor="page" w:hAnchor="margin" w:y="14711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14711"/>
        <w:rPr>
          <w:rStyle w:val="CharacterStyle5"/>
        </w:rPr>
      </w:pPr>
      <w:r>
        <w:rPr>
          <w:rStyle w:val="CharacterStyle5"/>
        </w:rPr>
        <w:t>8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14711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14711"/>
        <w:rPr>
          <w:rStyle w:val="CharacterStyle5"/>
        </w:rPr>
      </w:pPr>
      <w:r>
        <w:rPr>
          <w:rStyle w:val="CharacterStyle5"/>
        </w:rPr>
        <w:t>09_6_28_028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14711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14711"/>
        <w:rPr>
          <w:rStyle w:val="CharacterStyle6"/>
        </w:rPr>
      </w:pPr>
      <w:r>
        <w:rPr>
          <w:rStyle w:val="CharacterStyle6"/>
        </w:rPr>
        <w:t>LAB type SSO HLA C Locus (20test/kit),Reagent for SSO DNA Typing for Lunminex (XMap technology), High resolution kit.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14711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14711"/>
        <w:rPr>
          <w:rStyle w:val="CharacterStyle5"/>
        </w:rPr>
      </w:pPr>
      <w:r>
        <w:rPr>
          <w:rStyle w:val="CharacterStyle5"/>
        </w:rPr>
        <w:t>1200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14711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14711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6"/>
        <w:framePr w:w="1709" w:h="331" w:hRule="exact" w:wrap="none" w:vAnchor="page" w:hAnchor="page" w:x="9766" w:y="16246"/>
        <w:rPr>
          <w:rStyle w:val="CharacterStyle9"/>
        </w:rPr>
      </w:pPr>
      <w:r>
        <w:rPr>
          <w:rStyle w:val="CharacterStyle9"/>
        </w:rPr>
        <w:t>Page 1 of 5</w:t>
      </w:r>
    </w:p>
    <w:p w:rsidR="00CF24CA" w:rsidRDefault="00CF24CA" w:rsidP="00E42AE0"/>
    <w:p w:rsidR="00CF24CA" w:rsidRPr="00CF24CA" w:rsidRDefault="00CF24CA" w:rsidP="00CF24CA"/>
    <w:p w:rsidR="00CF24CA" w:rsidRPr="00CF24CA" w:rsidRDefault="00CF24CA" w:rsidP="00CF24CA"/>
    <w:p w:rsidR="00CF24CA" w:rsidRPr="00A56E0D" w:rsidRDefault="00CF24CA" w:rsidP="00CF24CA">
      <w:pPr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>الملحق (ب) للعطاء رقم م ش ع 12/</w:t>
      </w:r>
      <w:r>
        <w:rPr>
          <w:rFonts w:hint="cs"/>
          <w:sz w:val="28"/>
          <w:szCs w:val="28"/>
          <w:rtl/>
          <w:lang w:bidi="ar-JO"/>
        </w:rPr>
        <w:t>51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1</w:t>
      </w:r>
      <w:r w:rsidRPr="00A56E0D">
        <w:rPr>
          <w:rFonts w:hint="cs"/>
          <w:sz w:val="28"/>
          <w:szCs w:val="28"/>
          <w:rtl/>
          <w:lang w:bidi="ar-JO"/>
        </w:rPr>
        <w:t>/202</w:t>
      </w:r>
      <w:r>
        <w:rPr>
          <w:rFonts w:hint="cs"/>
          <w:sz w:val="28"/>
          <w:szCs w:val="28"/>
          <w:rtl/>
          <w:lang w:bidi="ar-JO"/>
        </w:rPr>
        <w:t>6</w:t>
      </w:r>
    </w:p>
    <w:p w:rsidR="00CF24CA" w:rsidRPr="00A56E0D" w:rsidRDefault="00CF24CA" w:rsidP="00CF24CA">
      <w:pPr>
        <w:jc w:val="right"/>
        <w:rPr>
          <w:sz w:val="28"/>
          <w:szCs w:val="28"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CF24CA" w:rsidRPr="00CF24CA" w:rsidRDefault="00CF24CA" w:rsidP="00CF24CA"/>
    <w:p w:rsidR="00CF24CA" w:rsidRPr="00CF24CA" w:rsidRDefault="00CF24CA" w:rsidP="00CF24CA"/>
    <w:p w:rsidR="00CF24CA" w:rsidRPr="00CF24CA" w:rsidRDefault="00CF24CA" w:rsidP="00CF24C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166370</wp:posOffset>
            </wp:positionV>
            <wp:extent cx="1028065" cy="102870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42481" cy="1043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4CA" w:rsidRPr="00CF24CA" w:rsidRDefault="00CF24CA" w:rsidP="00CF24CA"/>
    <w:p w:rsidR="00CF24CA" w:rsidRPr="00CF24CA" w:rsidRDefault="00CF24CA" w:rsidP="00CF24CA"/>
    <w:p w:rsidR="00CF24CA" w:rsidRPr="00CF24CA" w:rsidRDefault="00CF24CA" w:rsidP="00CF24CA"/>
    <w:p w:rsidR="00CF24CA" w:rsidRPr="00CF24CA" w:rsidRDefault="00CF24CA" w:rsidP="00CF24CA"/>
    <w:p w:rsidR="00CF24CA" w:rsidRPr="00CF24CA" w:rsidRDefault="00CF24CA" w:rsidP="00CF24CA"/>
    <w:p w:rsidR="00CF24CA" w:rsidRDefault="00CF24CA" w:rsidP="00CF24CA"/>
    <w:p w:rsidR="00CF24CA" w:rsidRDefault="00CF24CA" w:rsidP="00CF24CA">
      <w:pPr>
        <w:jc w:val="center"/>
      </w:pPr>
    </w:p>
    <w:p w:rsidR="00CF24CA" w:rsidRPr="00CF24CA" w:rsidRDefault="00CF24CA" w:rsidP="00CF24CA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  <w:r>
        <w:t xml:space="preserve">                                                                         </w:t>
      </w: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CF24CA" w:rsidRPr="00CF24CA" w:rsidRDefault="00CF24CA" w:rsidP="00CF24CA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CF24CA" w:rsidRPr="00CF24CA" w:rsidRDefault="00CF24CA" w:rsidP="00CF24CA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E42AE0" w:rsidRPr="00CF24CA" w:rsidRDefault="00E42AE0" w:rsidP="00CF24CA">
      <w:pPr>
        <w:tabs>
          <w:tab w:val="center" w:pos="5846"/>
        </w:tabs>
        <w:rPr>
          <w:lang w:bidi="ar-JO"/>
        </w:rPr>
        <w:sectPr w:rsidR="00E42AE0" w:rsidRPr="00CF24CA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42AE0" w:rsidRDefault="00E42AE0" w:rsidP="00E42AE0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E42AE0" w:rsidRDefault="00E42AE0" w:rsidP="00E42AE0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E42AE0" w:rsidRDefault="00E42AE0" w:rsidP="00E42AE0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E42AE0" w:rsidRDefault="00E42AE0" w:rsidP="00E42AE0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E42AE0" w:rsidRDefault="00E42AE0" w:rsidP="00E42AE0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E42AE0" w:rsidRDefault="00E42AE0" w:rsidP="00E42AE0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E42AE0" w:rsidRDefault="00E42AE0" w:rsidP="00E42AE0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E42AE0" w:rsidRDefault="00E42AE0" w:rsidP="00E42AE0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E42AE0" w:rsidRDefault="00E42AE0" w:rsidP="00E42AE0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E42AE0" w:rsidRDefault="00E42AE0" w:rsidP="00E42AE0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E42AE0" w:rsidRDefault="00E42AE0" w:rsidP="00E42AE0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E42AE0" w:rsidRDefault="00E42AE0" w:rsidP="00E42AE0">
      <w:pPr>
        <w:pStyle w:val="ParagraphStyle10"/>
        <w:framePr w:w="1304" w:h="1063" w:hRule="exact" w:wrap="none" w:vAnchor="page" w:hAnchor="margin" w:y="1737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048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9</w:t>
      </w:r>
    </w:p>
    <w:p w:rsidR="00E42AE0" w:rsidRDefault="00E42AE0" w:rsidP="00E42AE0">
      <w:pPr>
        <w:pStyle w:val="ParagraphStyle10"/>
        <w:framePr w:w="2485" w:h="1063" w:hRule="exact" w:wrap="none" w:vAnchor="page" w:hAnchor="margin" w:x="1304" w:y="1737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048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09_6_28_032</w:t>
      </w:r>
    </w:p>
    <w:p w:rsidR="00E42AE0" w:rsidRDefault="00E42AE0" w:rsidP="00E42AE0">
      <w:pPr>
        <w:pStyle w:val="ParagraphStyle12"/>
        <w:framePr w:w="5205" w:h="1063" w:hRule="exact" w:wrap="none" w:vAnchor="page" w:hAnchor="margin" w:x="3789" w:y="1737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048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 xml:space="preserve"> screening for HLA Antigens kit for solid organ transplantation ,Reagent for SSO lUMINEX (XMap technology)</w:t>
      </w:r>
    </w:p>
    <w:p w:rsidR="00E42AE0" w:rsidRDefault="00E42AE0" w:rsidP="00E42AE0">
      <w:pPr>
        <w:pStyle w:val="ParagraphStyle10"/>
        <w:framePr w:w="1464" w:h="1063" w:hRule="exact" w:wrap="none" w:vAnchor="page" w:hAnchor="margin" w:x="8994" w:y="1737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048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384</w:t>
      </w:r>
    </w:p>
    <w:p w:rsidR="00E42AE0" w:rsidRDefault="00E42AE0" w:rsidP="00E42AE0">
      <w:pPr>
        <w:pStyle w:val="ParagraphStyle10"/>
        <w:framePr w:w="1033" w:h="1063" w:hRule="exact" w:wrap="none" w:vAnchor="page" w:hAnchor="margin" w:x="10458" w:y="1737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048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402" w:hRule="exact" w:wrap="none" w:vAnchor="page" w:hAnchor="margin" w:y="2800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2800"/>
        <w:rPr>
          <w:rStyle w:val="CharacterStyle5"/>
        </w:rPr>
      </w:pPr>
      <w:r>
        <w:rPr>
          <w:rStyle w:val="CharacterStyle5"/>
        </w:rPr>
        <w:t>10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2800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2800"/>
        <w:rPr>
          <w:rStyle w:val="CharacterStyle5"/>
        </w:rPr>
      </w:pPr>
      <w:r>
        <w:rPr>
          <w:rStyle w:val="CharacterStyle5"/>
        </w:rPr>
        <w:t>09_6_28_035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2800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2800"/>
        <w:rPr>
          <w:rStyle w:val="CharacterStyle6"/>
        </w:rPr>
      </w:pPr>
      <w:r>
        <w:rPr>
          <w:rStyle w:val="CharacterStyle6"/>
        </w:rPr>
        <w:t>DSA :Detection of donor specific antibody clasds 1 (single antigen )kit for kidney transplantation  for reagent for SSO Luminex (XMap technology)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2800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2800"/>
        <w:rPr>
          <w:rStyle w:val="CharacterStyle5"/>
        </w:rPr>
      </w:pPr>
      <w:r>
        <w:rPr>
          <w:rStyle w:val="CharacterStyle5"/>
        </w:rPr>
        <w:t>48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2800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2800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0"/>
        <w:framePr w:w="1304" w:h="1402" w:hRule="exact" w:wrap="none" w:vAnchor="page" w:hAnchor="margin" w:y="4202"/>
        <w:rPr>
          <w:rStyle w:val="FakeCharacterStyle"/>
        </w:rPr>
      </w:pPr>
    </w:p>
    <w:p w:rsidR="00E42AE0" w:rsidRDefault="00E42AE0" w:rsidP="00E42AE0">
      <w:pPr>
        <w:pStyle w:val="ParagraphStyle11"/>
        <w:framePr w:w="1248" w:h="1387" w:hRule="exact" w:wrap="none" w:vAnchor="page" w:hAnchor="margin" w:x="28" w:y="4202"/>
        <w:rPr>
          <w:rStyle w:val="CharacterStyle5"/>
        </w:rPr>
      </w:pPr>
      <w:r>
        <w:rPr>
          <w:rStyle w:val="CharacterStyle5"/>
        </w:rPr>
        <w:t>11</w:t>
      </w:r>
    </w:p>
    <w:p w:rsidR="00E42AE0" w:rsidRDefault="00E42AE0" w:rsidP="00E42AE0">
      <w:pPr>
        <w:pStyle w:val="ParagraphStyle10"/>
        <w:framePr w:w="2485" w:h="1402" w:hRule="exact" w:wrap="none" w:vAnchor="page" w:hAnchor="margin" w:x="1304" w:y="4202"/>
        <w:rPr>
          <w:rStyle w:val="FakeCharacterStyle"/>
        </w:rPr>
      </w:pPr>
    </w:p>
    <w:p w:rsidR="00E42AE0" w:rsidRDefault="00E42AE0" w:rsidP="00E42AE0">
      <w:pPr>
        <w:pStyle w:val="ParagraphStyle11"/>
        <w:framePr w:w="2429" w:h="1387" w:hRule="exact" w:wrap="none" w:vAnchor="page" w:hAnchor="margin" w:x="1332" w:y="4202"/>
        <w:rPr>
          <w:rStyle w:val="CharacterStyle5"/>
        </w:rPr>
      </w:pPr>
      <w:r>
        <w:rPr>
          <w:rStyle w:val="CharacterStyle5"/>
        </w:rPr>
        <w:t>09_6_28_036</w:t>
      </w:r>
    </w:p>
    <w:p w:rsidR="00E42AE0" w:rsidRDefault="00E42AE0" w:rsidP="00E42AE0">
      <w:pPr>
        <w:pStyle w:val="ParagraphStyle12"/>
        <w:framePr w:w="5205" w:h="1402" w:hRule="exact" w:wrap="none" w:vAnchor="page" w:hAnchor="margin" w:x="3789" w:y="4202"/>
        <w:rPr>
          <w:rStyle w:val="FakeCharacterStyle"/>
        </w:rPr>
      </w:pPr>
    </w:p>
    <w:p w:rsidR="00E42AE0" w:rsidRDefault="00E42AE0" w:rsidP="00E42AE0">
      <w:pPr>
        <w:pStyle w:val="ParagraphStyle13"/>
        <w:framePr w:w="5149" w:h="1387" w:hRule="exact" w:wrap="none" w:vAnchor="page" w:hAnchor="margin" w:x="3817" w:y="4202"/>
        <w:rPr>
          <w:rStyle w:val="CharacterStyle6"/>
        </w:rPr>
      </w:pPr>
      <w:r>
        <w:rPr>
          <w:rStyle w:val="CharacterStyle6"/>
        </w:rPr>
        <w:t>DSA :Detection of donor specific antibody clasds 2 (single antigen )kit for kidney transplantation  for reagent for SSO Luminex (XMap technology)</w:t>
      </w:r>
    </w:p>
    <w:p w:rsidR="00E42AE0" w:rsidRDefault="00E42AE0" w:rsidP="00E42AE0">
      <w:pPr>
        <w:pStyle w:val="ParagraphStyle10"/>
        <w:framePr w:w="1464" w:h="1402" w:hRule="exact" w:wrap="none" w:vAnchor="page" w:hAnchor="margin" w:x="8994" w:y="4202"/>
        <w:rPr>
          <w:rStyle w:val="FakeCharacterStyle"/>
        </w:rPr>
      </w:pPr>
    </w:p>
    <w:p w:rsidR="00E42AE0" w:rsidRDefault="00E42AE0" w:rsidP="00E42AE0">
      <w:pPr>
        <w:pStyle w:val="ParagraphStyle11"/>
        <w:framePr w:w="1408" w:h="1387" w:hRule="exact" w:wrap="none" w:vAnchor="page" w:hAnchor="margin" w:x="9022" w:y="4202"/>
        <w:rPr>
          <w:rStyle w:val="CharacterStyle5"/>
        </w:rPr>
      </w:pPr>
      <w:r>
        <w:rPr>
          <w:rStyle w:val="CharacterStyle5"/>
        </w:rPr>
        <w:t>48</w:t>
      </w:r>
    </w:p>
    <w:p w:rsidR="00E42AE0" w:rsidRDefault="00E42AE0" w:rsidP="00E42AE0">
      <w:pPr>
        <w:pStyle w:val="ParagraphStyle10"/>
        <w:framePr w:w="1033" w:h="1402" w:hRule="exact" w:wrap="none" w:vAnchor="page" w:hAnchor="margin" w:x="10458" w:y="4202"/>
        <w:rPr>
          <w:rStyle w:val="FakeCharacterStyle"/>
        </w:rPr>
      </w:pPr>
    </w:p>
    <w:p w:rsidR="00E42AE0" w:rsidRDefault="00E42AE0" w:rsidP="00E42AE0">
      <w:pPr>
        <w:pStyle w:val="ParagraphStyle11"/>
        <w:framePr w:w="977" w:h="1387" w:hRule="exact" w:wrap="none" w:vAnchor="page" w:hAnchor="margin" w:x="10486" w:y="4202"/>
        <w:rPr>
          <w:rStyle w:val="CharacterStyle5"/>
        </w:rPr>
      </w:pPr>
      <w:r>
        <w:rPr>
          <w:rStyle w:val="CharacterStyle5"/>
        </w:rPr>
        <w:t>Test</w:t>
      </w:r>
    </w:p>
    <w:p w:rsidR="00E42AE0" w:rsidRDefault="00E42AE0" w:rsidP="00E42AE0">
      <w:pPr>
        <w:pStyle w:val="ParagraphStyle16"/>
        <w:framePr w:w="1709" w:h="331" w:hRule="exact" w:wrap="none" w:vAnchor="page" w:hAnchor="page" w:x="9736" w:y="16066"/>
        <w:rPr>
          <w:rStyle w:val="CharacterStyle9"/>
        </w:rPr>
      </w:pPr>
      <w:r>
        <w:rPr>
          <w:rStyle w:val="CharacterStyle9"/>
        </w:rPr>
        <w:t>Page 2 of 5</w:t>
      </w:r>
    </w:p>
    <w:p w:rsidR="00157401" w:rsidRDefault="00E079E5" w:rsidP="00E079E5">
      <w:pPr>
        <w:ind w:right="352"/>
        <w:jc w:val="right"/>
        <w:rPr>
          <w:sz w:val="28"/>
          <w:szCs w:val="28"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</w:t>
      </w:r>
    </w:p>
    <w:p w:rsidR="00157401" w:rsidRDefault="00157401" w:rsidP="00E079E5">
      <w:pPr>
        <w:ind w:right="352"/>
        <w:jc w:val="right"/>
        <w:rPr>
          <w:sz w:val="28"/>
          <w:szCs w:val="28"/>
          <w:lang w:bidi="ar-JO"/>
        </w:rPr>
      </w:pPr>
    </w:p>
    <w:p w:rsidR="00E079E5" w:rsidRDefault="00E079E5" w:rsidP="00E079E5">
      <w:pPr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  الملحق (ب) للعطاء رقم م ش ع 12/</w:t>
      </w:r>
      <w:r>
        <w:rPr>
          <w:rFonts w:hint="cs"/>
          <w:sz w:val="28"/>
          <w:szCs w:val="28"/>
          <w:rtl/>
          <w:lang w:bidi="ar-JO"/>
        </w:rPr>
        <w:t>51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1</w:t>
      </w:r>
      <w:r w:rsidRPr="00A56E0D">
        <w:rPr>
          <w:rFonts w:hint="cs"/>
          <w:sz w:val="28"/>
          <w:szCs w:val="28"/>
          <w:rtl/>
          <w:lang w:bidi="ar-JO"/>
        </w:rPr>
        <w:t>/202</w:t>
      </w:r>
      <w:r>
        <w:rPr>
          <w:rFonts w:hint="cs"/>
          <w:sz w:val="28"/>
          <w:szCs w:val="28"/>
          <w:rtl/>
          <w:lang w:bidi="ar-JO"/>
        </w:rPr>
        <w:t>6</w:t>
      </w:r>
    </w:p>
    <w:p w:rsidR="00E42AE0" w:rsidRDefault="00E079E5" w:rsidP="00E079E5">
      <w:pPr>
        <w:jc w:val="right"/>
        <w:sectPr w:rsidR="00E42AE0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A56E0D">
        <w:rPr>
          <w:rFonts w:hint="cs"/>
          <w:sz w:val="28"/>
          <w:szCs w:val="28"/>
          <w:rtl/>
          <w:lang w:bidi="ar-JO"/>
        </w:rPr>
        <w:t xml:space="preserve">  المواصفات الفنية و الكميات و الشروط الخاصة</w:t>
      </w:r>
      <w:bookmarkStart w:id="0" w:name="_GoBack"/>
      <w:bookmarkEnd w:id="0"/>
    </w:p>
    <w:p w:rsidR="00E42AE0" w:rsidRDefault="00E42AE0" w:rsidP="00E42AE0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E42AE0" w:rsidRDefault="00E42AE0" w:rsidP="00E42AE0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</w:p>
    <w:p w:rsidR="00E079E5" w:rsidRPr="00A56E0D" w:rsidRDefault="00E079E5" w:rsidP="00E079E5">
      <w:pPr>
        <w:framePr w:w="11389" w:h="15826" w:hRule="exact" w:wrap="none" w:vAnchor="page" w:hAnchor="margin" w:x="74" w:y="301"/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>الملحق (ب) للعطاء رقم م ش ع 12/</w:t>
      </w:r>
      <w:r>
        <w:rPr>
          <w:rFonts w:hint="cs"/>
          <w:sz w:val="28"/>
          <w:szCs w:val="28"/>
          <w:rtl/>
          <w:lang w:bidi="ar-JO"/>
        </w:rPr>
        <w:t>51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1</w:t>
      </w:r>
      <w:r w:rsidRPr="00A56E0D">
        <w:rPr>
          <w:rFonts w:hint="cs"/>
          <w:sz w:val="28"/>
          <w:szCs w:val="28"/>
          <w:rtl/>
          <w:lang w:bidi="ar-JO"/>
        </w:rPr>
        <w:t>/202</w:t>
      </w:r>
      <w:r>
        <w:rPr>
          <w:rFonts w:hint="cs"/>
          <w:sz w:val="28"/>
          <w:szCs w:val="28"/>
          <w:rtl/>
          <w:lang w:bidi="ar-JO"/>
        </w:rPr>
        <w:t>6</w:t>
      </w:r>
    </w:p>
    <w:p w:rsidR="00E079E5" w:rsidRDefault="00E079E5" w:rsidP="00E079E5">
      <w:pPr>
        <w:pStyle w:val="ParagraphStyle0"/>
        <w:framePr w:w="11389" w:h="15826" w:hRule="exact" w:wrap="none" w:vAnchor="page" w:hAnchor="margin" w:x="74" w:y="301"/>
        <w:ind w:left="270" w:right="225"/>
        <w:jc w:val="right"/>
        <w:rPr>
          <w:rStyle w:val="CharacterStyle0"/>
          <w:bCs/>
          <w:rtl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E079E5" w:rsidRDefault="00E079E5" w:rsidP="00E079E5">
      <w:pPr>
        <w:pStyle w:val="ParagraphStyle0"/>
        <w:framePr w:w="11389" w:h="15826" w:hRule="exact" w:wrap="none" w:vAnchor="page" w:hAnchor="margin" w:x="74" w:y="301"/>
        <w:ind w:left="270" w:right="225"/>
        <w:rPr>
          <w:rStyle w:val="CharacterStyle0"/>
          <w:bCs/>
          <w:rtl/>
        </w:rPr>
      </w:pPr>
    </w:p>
    <w:p w:rsidR="00E079E5" w:rsidRDefault="00E079E5" w:rsidP="00E079E5">
      <w:pPr>
        <w:pStyle w:val="ParagraphStyle0"/>
        <w:framePr w:w="11389" w:h="15826" w:hRule="exact" w:wrap="none" w:vAnchor="page" w:hAnchor="margin" w:x="74" w:y="301"/>
        <w:ind w:left="270" w:right="225"/>
        <w:rPr>
          <w:rStyle w:val="CharacterStyle0"/>
          <w:bCs/>
          <w:rtl/>
        </w:rPr>
      </w:pPr>
      <w:r>
        <w:rPr>
          <w:rStyle w:val="CharacterStyle0"/>
          <w:bCs/>
          <w:rtl/>
        </w:rPr>
        <w:t>شروط خاصــــــــــــ</w:t>
      </w:r>
      <w:r>
        <w:rPr>
          <w:rStyle w:val="CharacterStyle0"/>
          <w:rFonts w:hint="cs"/>
          <w:bCs/>
          <w:rtl/>
        </w:rPr>
        <w:t>ة</w:t>
      </w:r>
    </w:p>
    <w:p w:rsidR="00E079E5" w:rsidRDefault="00E079E5" w:rsidP="00E079E5">
      <w:pPr>
        <w:pStyle w:val="ParagraphStyle0"/>
        <w:framePr w:w="11389" w:h="15826" w:hRule="exact" w:wrap="none" w:vAnchor="page" w:hAnchor="margin" w:x="74" w:y="301"/>
        <w:ind w:left="270" w:right="225"/>
        <w:rPr>
          <w:rStyle w:val="CharacterStyle0"/>
        </w:rPr>
      </w:pPr>
    </w:p>
    <w:p w:rsidR="00E42AE0" w:rsidRDefault="00E42AE0" w:rsidP="00E079E5">
      <w:pPr>
        <w:pStyle w:val="ParagraphStyle18"/>
        <w:framePr w:w="11389" w:h="15826" w:hRule="exact" w:wrap="none" w:vAnchor="page" w:hAnchor="margin" w:x="74" w:y="301"/>
        <w:ind w:left="450" w:right="315"/>
        <w:rPr>
          <w:rStyle w:val="CharacterStyle11"/>
        </w:rPr>
      </w:pPr>
      <w:r>
        <w:rPr>
          <w:rStyle w:val="CharacterStyle11"/>
        </w:rPr>
        <w:br/>
      </w:r>
      <w:r>
        <w:rPr>
          <w:rStyle w:val="CharacterStyle11"/>
        </w:rPr>
        <w:br/>
        <w:t>1-Number of shipments will be decided by purchasing committee according to the</w:t>
      </w:r>
      <w:r>
        <w:rPr>
          <w:rStyle w:val="CharacterStyle11"/>
        </w:rPr>
        <w:br/>
        <w:t>respective minimum guaranteed shelf life upon delivery/dispatch to be provided in th</w:t>
      </w:r>
      <w:r w:rsidR="00E83665">
        <w:rPr>
          <w:rStyle w:val="CharacterStyle11"/>
        </w:rPr>
        <w:t xml:space="preserve">e </w:t>
      </w:r>
      <w:r>
        <w:rPr>
          <w:rStyle w:val="CharacterStyle11"/>
        </w:rPr>
        <w:t>original offers to establish delivery schedule accordin</w:t>
      </w:r>
      <w:r w:rsidR="00E83665">
        <w:rPr>
          <w:rStyle w:val="CharacterStyle11"/>
        </w:rPr>
        <w:t xml:space="preserve">gly .The DRMS with this respect </w:t>
      </w:r>
      <w:r>
        <w:rPr>
          <w:rStyle w:val="CharacterStyle11"/>
        </w:rPr>
        <w:t>reserves the right to reject any item not in complianc</w:t>
      </w:r>
      <w:r w:rsidR="00E83665">
        <w:rPr>
          <w:rStyle w:val="CharacterStyle11"/>
        </w:rPr>
        <w:t>e with this term and impose the correspondent fines.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goods</w:t>
      </w:r>
      <w:r w:rsidR="00C766F0">
        <w:rPr>
          <w:rStyle w:val="CharacterStyle11"/>
        </w:rPr>
        <w:t xml:space="preserve"> , expiry date must be </w:t>
      </w:r>
      <w:r>
        <w:rPr>
          <w:rStyle w:val="CharacterStyle11"/>
        </w:rPr>
        <w:t xml:space="preserve">clearly indicated on all package and relative documents </w:t>
      </w:r>
      <w:r w:rsidR="00E83665">
        <w:rPr>
          <w:rStyle w:val="CharacterStyle11"/>
        </w:rPr>
        <w:t>,Batch No., Storage conditions,</w:t>
      </w:r>
      <w:r>
        <w:rPr>
          <w:rStyle w:val="CharacterStyle11"/>
        </w:rPr>
        <w:t>stamped "Sold to RMS" ,and  any other necessary inf</w:t>
      </w:r>
      <w:r w:rsidR="00E83665">
        <w:rPr>
          <w:rStyle w:val="CharacterStyle11"/>
        </w:rPr>
        <w:t>ormation on the inner and outer</w:t>
      </w:r>
      <w:r>
        <w:rPr>
          <w:rStyle w:val="CharacterStyle11"/>
        </w:rPr>
        <w:t>packs. Where manufacturing date is not applicable then it shou</w:t>
      </w:r>
      <w:r w:rsidR="00E83665">
        <w:rPr>
          <w:rStyle w:val="CharacterStyle11"/>
        </w:rPr>
        <w:t>ld be provided on relative documents.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3- goods must be dispatched/delivered under the same</w:t>
      </w:r>
      <w:r w:rsidR="00E83665">
        <w:rPr>
          <w:rStyle w:val="CharacterStyle11"/>
        </w:rPr>
        <w:t xml:space="preserve"> storage conditions that comply </w:t>
      </w:r>
      <w:r>
        <w:rPr>
          <w:rStyle w:val="CharacterStyle11"/>
        </w:rPr>
        <w:t>with their nature,storge condition must be mentioned cl</w:t>
      </w:r>
      <w:r w:rsidR="00E83665">
        <w:rPr>
          <w:rStyle w:val="CharacterStyle11"/>
        </w:rPr>
        <w:t>early on all relative documents and all packages.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4-offers to include all kit size con</w:t>
      </w:r>
      <w:r w:rsidR="00E83665">
        <w:rPr>
          <w:rStyle w:val="CharacterStyle11"/>
        </w:rPr>
        <w:t>figurations from Manufacturer.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5-All packages to be stamped or labelled with the follo</w:t>
      </w:r>
      <w:r w:rsidR="00E83665">
        <w:rPr>
          <w:rStyle w:val="CharacterStyle11"/>
        </w:rPr>
        <w:t>wing "Sold to RMS" Tender  P37-</w:t>
      </w:r>
      <w:r>
        <w:rPr>
          <w:rStyle w:val="CharacterStyle11"/>
        </w:rPr>
        <w:t>2</w:t>
      </w:r>
      <w:r w:rsidR="00E83665">
        <w:rPr>
          <w:rStyle w:val="CharacterStyle11"/>
        </w:rPr>
        <w:t>026-35" by Non -removable ink.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6-Any Products derived or containing materials of human</w:t>
      </w:r>
      <w:r w:rsidR="00E83665">
        <w:rPr>
          <w:rStyle w:val="CharacterStyle11"/>
        </w:rPr>
        <w:t xml:space="preserve"> origin should be supplied with </w:t>
      </w:r>
      <w:r>
        <w:rPr>
          <w:rStyle w:val="CharacterStyle11"/>
        </w:rPr>
        <w:t>a certificate and/or official document from the maunfac</w:t>
      </w:r>
      <w:r w:rsidR="00E83665">
        <w:rPr>
          <w:rStyle w:val="CharacterStyle11"/>
        </w:rPr>
        <w:t xml:space="preserve">turer stating that the products </w:t>
      </w:r>
      <w:r>
        <w:rPr>
          <w:rStyle w:val="CharacterStyle11"/>
        </w:rPr>
        <w:t>are devoid of blood borne infectious agents :HbsAg, HI</w:t>
      </w:r>
      <w:r w:rsidR="00E83665">
        <w:rPr>
          <w:rStyle w:val="CharacterStyle11"/>
        </w:rPr>
        <w:t xml:space="preserve">V, HCV, ect. Items belonging to </w:t>
      </w:r>
      <w:r>
        <w:rPr>
          <w:rStyle w:val="CharacterStyle11"/>
        </w:rPr>
        <w:t>this category to be sp</w:t>
      </w:r>
      <w:r w:rsidR="00E83665">
        <w:rPr>
          <w:rStyle w:val="CharacterStyle11"/>
        </w:rPr>
        <w:t>ecified in the original offer.</w:t>
      </w:r>
      <w:r w:rsidR="00E83665">
        <w:rPr>
          <w:rStyle w:val="CharacterStyle11"/>
        </w:rPr>
        <w:br/>
      </w:r>
      <w:r>
        <w:rPr>
          <w:rStyle w:val="CharacterStyle11"/>
        </w:rPr>
        <w:br/>
        <w:t>7-For offers submitted in Jordanian dinars payment will b</w:t>
      </w:r>
      <w:r w:rsidR="00E83665">
        <w:rPr>
          <w:rStyle w:val="CharacterStyle11"/>
        </w:rPr>
        <w:t xml:space="preserve">e either by wire transfer or by </w:t>
      </w:r>
      <w:r>
        <w:rPr>
          <w:rStyle w:val="CharacterStyle11"/>
        </w:rPr>
        <w:t>cheque to be paid after reciving DOCUMENT</w:t>
      </w:r>
      <w:r w:rsidR="00E83665">
        <w:rPr>
          <w:rStyle w:val="CharacterStyle11"/>
        </w:rPr>
        <w:t xml:space="preserve">S FROM MAIN MEDICAL STORES ,any </w:t>
      </w:r>
      <w:r>
        <w:rPr>
          <w:rStyle w:val="CharacterStyle11"/>
        </w:rPr>
        <w:t>other way of payment will not be accepted and the offers will be rejected by the</w:t>
      </w:r>
    </w:p>
    <w:p w:rsidR="00E83665" w:rsidRDefault="00E83665" w:rsidP="00E079E5">
      <w:pPr>
        <w:pStyle w:val="ParagraphStyle18"/>
        <w:framePr w:w="11389" w:h="15826" w:hRule="exact" w:wrap="none" w:vAnchor="page" w:hAnchor="margin" w:x="74" w:y="301"/>
        <w:ind w:left="450" w:right="315"/>
        <w:rPr>
          <w:rStyle w:val="CharacterStyle11"/>
        </w:rPr>
      </w:pPr>
      <w:r>
        <w:rPr>
          <w:rStyle w:val="CharacterStyle12"/>
        </w:rPr>
        <w:t>purchase committee.</w:t>
      </w:r>
      <w:r>
        <w:rPr>
          <w:rStyle w:val="CharacterStyle12"/>
        </w:rPr>
        <w:br/>
      </w:r>
    </w:p>
    <w:p w:rsidR="00C766F0" w:rsidRDefault="00C766F0" w:rsidP="00E079E5">
      <w:pPr>
        <w:pStyle w:val="ParagraphStyle18"/>
        <w:framePr w:w="11389" w:h="15826" w:hRule="exact" w:wrap="none" w:vAnchor="page" w:hAnchor="margin" w:x="74" w:y="301"/>
        <w:ind w:left="450" w:right="315"/>
        <w:rPr>
          <w:rStyle w:val="CharacterStyle11"/>
        </w:rPr>
      </w:pPr>
      <w:r>
        <w:rPr>
          <w:rStyle w:val="CharacterStyle12"/>
        </w:rPr>
        <w:t>8-Goods should be previously evaluated and approved in DRMS or purchased by</w:t>
      </w:r>
      <w:r>
        <w:rPr>
          <w:rStyle w:val="CharacterStyle12"/>
        </w:rPr>
        <w:br/>
        <w:t>"central procurement branch " or by " directorate of defence procurement " ,for the</w:t>
      </w:r>
      <w:r>
        <w:rPr>
          <w:rStyle w:val="CharacterStyle12"/>
        </w:rPr>
        <w:br/>
        <w:t>previously evaluated &amp; approved items the approve certificate and the previous</w:t>
      </w:r>
      <w:r>
        <w:rPr>
          <w:rStyle w:val="CharacterStyle12"/>
        </w:rPr>
        <w:br/>
        <w:t>legalized purchases orders sholud be provided along with the offers.</w:t>
      </w:r>
      <w:r>
        <w:rPr>
          <w:rStyle w:val="CharacterStyle12"/>
        </w:rPr>
        <w:br/>
      </w:r>
    </w:p>
    <w:p w:rsidR="00E42AE0" w:rsidRDefault="00E42AE0" w:rsidP="00E42AE0">
      <w:pPr>
        <w:pStyle w:val="ParagraphStyle16"/>
        <w:framePr w:w="1709" w:h="331" w:hRule="exact" w:wrap="none" w:vAnchor="page" w:hAnchor="page" w:x="9871" w:y="16231"/>
        <w:rPr>
          <w:rStyle w:val="CharacterStyle9"/>
        </w:rPr>
      </w:pPr>
      <w:r>
        <w:rPr>
          <w:rStyle w:val="CharacterStyle9"/>
        </w:rPr>
        <w:t>Page 3 of 5</w:t>
      </w:r>
    </w:p>
    <w:p w:rsidR="00E42AE0" w:rsidRDefault="00E42AE0" w:rsidP="00E42AE0">
      <w:pPr>
        <w:sectPr w:rsidR="00E42AE0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42AE0" w:rsidRDefault="00E42AE0" w:rsidP="00E42AE0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E079E5" w:rsidRDefault="00E079E5" w:rsidP="00E079E5">
      <w:pPr>
        <w:framePr w:w="11146" w:h="16006" w:hRule="exact" w:wrap="none" w:vAnchor="page" w:hAnchor="page" w:x="271" w:y="481"/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>الملحق (ب) للعطاء رقم م ش ع 12/</w:t>
      </w:r>
      <w:r>
        <w:rPr>
          <w:rFonts w:hint="cs"/>
          <w:sz w:val="28"/>
          <w:szCs w:val="28"/>
          <w:rtl/>
          <w:lang w:bidi="ar-JO"/>
        </w:rPr>
        <w:t>51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1</w:t>
      </w:r>
      <w:r w:rsidRPr="00A56E0D">
        <w:rPr>
          <w:rFonts w:hint="cs"/>
          <w:sz w:val="28"/>
          <w:szCs w:val="28"/>
          <w:rtl/>
          <w:lang w:bidi="ar-JO"/>
        </w:rPr>
        <w:t>/</w:t>
      </w:r>
      <w:r>
        <w:rPr>
          <w:rFonts w:hint="cs"/>
          <w:sz w:val="28"/>
          <w:szCs w:val="28"/>
          <w:rtl/>
          <w:lang w:bidi="ar-JO"/>
        </w:rPr>
        <w:t>2026</w:t>
      </w:r>
    </w:p>
    <w:p w:rsidR="00E079E5" w:rsidRPr="00A56E0D" w:rsidRDefault="00E079E5" w:rsidP="00E079E5">
      <w:pPr>
        <w:framePr w:w="11146" w:h="16006" w:hRule="exact" w:wrap="none" w:vAnchor="page" w:hAnchor="page" w:x="271" w:y="48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</w:t>
      </w:r>
      <w:r w:rsidRPr="00A56E0D">
        <w:rPr>
          <w:rFonts w:hint="cs"/>
          <w:sz w:val="28"/>
          <w:szCs w:val="28"/>
          <w:rtl/>
          <w:lang w:bidi="ar-JO"/>
        </w:rPr>
        <w:t xml:space="preserve">لمواصفات </w:t>
      </w:r>
      <w:r>
        <w:rPr>
          <w:rFonts w:hint="cs"/>
          <w:sz w:val="28"/>
          <w:szCs w:val="28"/>
          <w:rtl/>
          <w:lang w:bidi="ar-JO"/>
        </w:rPr>
        <w:t>الفنية و الكميات و الشروط الخاصة</w:t>
      </w:r>
    </w:p>
    <w:p w:rsidR="00E42AE0" w:rsidRDefault="001D19FA" w:rsidP="00E079E5">
      <w:pPr>
        <w:pStyle w:val="ParagraphStyle19"/>
        <w:framePr w:w="11146" w:h="16006" w:hRule="exact" w:wrap="none" w:vAnchor="page" w:hAnchor="page" w:x="271" w:y="481"/>
        <w:ind w:left="540"/>
        <w:rPr>
          <w:rStyle w:val="CharacterStyle12"/>
        </w:rPr>
      </w:pPr>
      <w:r>
        <w:rPr>
          <w:rStyle w:val="CharacterStyle12"/>
        </w:rPr>
        <w:br/>
      </w:r>
      <w:r>
        <w:rPr>
          <w:rStyle w:val="CharacterStyle12"/>
        </w:rPr>
        <w:br/>
      </w:r>
      <w:r w:rsidR="00E42AE0">
        <w:rPr>
          <w:rStyle w:val="CharacterStyle12"/>
        </w:rPr>
        <w:br/>
        <w:t>9-Bidders must submit their reservation /queries regarding tender specificareqtions</w:t>
      </w:r>
      <w:r w:rsidR="00C766F0">
        <w:rPr>
          <w:rStyle w:val="CharacterStyle12"/>
        </w:rPr>
        <w:t xml:space="preserve"> </w:t>
      </w:r>
      <w:r w:rsidR="00E42AE0">
        <w:rPr>
          <w:rStyle w:val="CharacterStyle12"/>
        </w:rPr>
        <w:t>and/or special term within the first half of the tender c</w:t>
      </w:r>
      <w:r w:rsidR="00C766F0">
        <w:rPr>
          <w:rStyle w:val="CharacterStyle12"/>
        </w:rPr>
        <w:t xml:space="preserve">losing period starting from the </w:t>
      </w:r>
      <w:r w:rsidR="00E42AE0">
        <w:rPr>
          <w:rStyle w:val="CharacterStyle12"/>
        </w:rPr>
        <w:t>tender announcement date . Reservation /queries submitt</w:t>
      </w:r>
      <w:r w:rsidR="00C766F0">
        <w:rPr>
          <w:rStyle w:val="CharacterStyle12"/>
        </w:rPr>
        <w:t>ed after the end of this period shall be rejected.</w:t>
      </w:r>
      <w:r w:rsidR="00C766F0">
        <w:rPr>
          <w:rStyle w:val="CharacterStyle12"/>
        </w:rPr>
        <w:br/>
      </w:r>
      <w:r w:rsidR="00E42AE0">
        <w:rPr>
          <w:rStyle w:val="CharacterStyle12"/>
        </w:rPr>
        <w:br/>
        <w:t>10-All goods should retain at least the MSL specified in final order. Any item not</w:t>
      </w:r>
      <w:r w:rsidR="00E42AE0">
        <w:rPr>
          <w:rStyle w:val="CharacterStyle12"/>
        </w:rPr>
        <w:br/>
        <w:t>complying with this term upon receipt should be accom</w:t>
      </w:r>
      <w:r w:rsidR="00C766F0">
        <w:rPr>
          <w:rStyle w:val="CharacterStyle12"/>
        </w:rPr>
        <w:t xml:space="preserve">panied with a confirmation that </w:t>
      </w:r>
      <w:r w:rsidR="00E42AE0">
        <w:rPr>
          <w:rStyle w:val="CharacterStyle12"/>
        </w:rPr>
        <w:t>you accept to replace any remaining unused quanti</w:t>
      </w:r>
      <w:r w:rsidR="00C766F0">
        <w:rPr>
          <w:rStyle w:val="CharacterStyle12"/>
        </w:rPr>
        <w:t xml:space="preserve">ties at your expenses after the </w:t>
      </w:r>
      <w:r w:rsidR="00E42AE0">
        <w:rPr>
          <w:rStyle w:val="CharacterStyle12"/>
        </w:rPr>
        <w:t xml:space="preserve">expiry date. Said confirmation is subject to the approval of the </w:t>
      </w:r>
      <w:r w:rsidR="00C766F0">
        <w:rPr>
          <w:rStyle w:val="CharacterStyle12"/>
        </w:rPr>
        <w:t xml:space="preserve">director of the Royal </w:t>
      </w:r>
      <w:r w:rsidR="00E42AE0">
        <w:rPr>
          <w:rStyle w:val="CharacterStyle12"/>
        </w:rPr>
        <w:t xml:space="preserve">Medical Services and will incur a fine, which will be </w:t>
      </w:r>
      <w:r w:rsidR="00C766F0">
        <w:rPr>
          <w:rStyle w:val="CharacterStyle12"/>
        </w:rPr>
        <w:t xml:space="preserve">decided later by DRMS according </w:t>
      </w:r>
      <w:r w:rsidR="00E42AE0">
        <w:rPr>
          <w:rStyle w:val="CharacterStyle12"/>
        </w:rPr>
        <w:t>to the loss that this discrepancy with t</w:t>
      </w:r>
      <w:r w:rsidR="00C766F0">
        <w:rPr>
          <w:rStyle w:val="CharacterStyle12"/>
        </w:rPr>
        <w:t>erms of the tender has caused.</w:t>
      </w:r>
      <w:r w:rsidR="00C766F0">
        <w:rPr>
          <w:rStyle w:val="CharacterStyle12"/>
        </w:rPr>
        <w:br/>
      </w:r>
      <w:r w:rsidR="00E42AE0">
        <w:rPr>
          <w:rStyle w:val="CharacterStyle12"/>
        </w:rPr>
        <w:br/>
        <w:t>11-Acopy of (CE or FDA certificated)is to be submitted and should be certif</w:t>
      </w:r>
      <w:r w:rsidR="00C766F0">
        <w:rPr>
          <w:rStyle w:val="CharacterStyle12"/>
        </w:rPr>
        <w:t xml:space="preserve">icated by </w:t>
      </w:r>
      <w:r w:rsidR="00E42AE0">
        <w:rPr>
          <w:rStyle w:val="CharacterStyle12"/>
        </w:rPr>
        <w:t>JFDA(Jorda</w:t>
      </w:r>
      <w:r>
        <w:rPr>
          <w:rStyle w:val="CharacterStyle12"/>
        </w:rPr>
        <w:t>n food &amp; drug administration).</w:t>
      </w:r>
      <w:r>
        <w:rPr>
          <w:rStyle w:val="CharacterStyle12"/>
        </w:rPr>
        <w:br/>
      </w:r>
      <w:r w:rsidR="00E42AE0">
        <w:rPr>
          <w:rStyle w:val="CharacterStyle12"/>
        </w:rPr>
        <w:br/>
        <w:t>12-The company must provide us with updated soft ware</w:t>
      </w:r>
      <w:r>
        <w:rPr>
          <w:rStyle w:val="CharacterStyle12"/>
        </w:rPr>
        <w:t xml:space="preserve"> as a free of charge to include </w:t>
      </w:r>
      <w:r w:rsidR="00E42AE0">
        <w:rPr>
          <w:rStyle w:val="CharacterStyle12"/>
        </w:rPr>
        <w:t xml:space="preserve">the new nomenclature for analysis and interpretation </w:t>
      </w:r>
      <w:r>
        <w:rPr>
          <w:rStyle w:val="CharacterStyle12"/>
        </w:rPr>
        <w:t xml:space="preserve">of HLA results and to train the </w:t>
      </w:r>
      <w:r w:rsidR="00E42AE0">
        <w:rPr>
          <w:rStyle w:val="CharacterStyle12"/>
        </w:rPr>
        <w:t>personnel on using the reagents a</w:t>
      </w:r>
      <w:r>
        <w:rPr>
          <w:rStyle w:val="CharacterStyle12"/>
        </w:rPr>
        <w:t>nd the soft ware.</w:t>
      </w:r>
      <w:r>
        <w:rPr>
          <w:rStyle w:val="CharacterStyle12"/>
        </w:rPr>
        <w:br/>
      </w:r>
      <w:r w:rsidR="00E42AE0">
        <w:rPr>
          <w:rStyle w:val="CharacterStyle12"/>
        </w:rPr>
        <w:br/>
        <w:t>13-All items to be delivered to Princ</w:t>
      </w:r>
      <w:r>
        <w:rPr>
          <w:rStyle w:val="CharacterStyle12"/>
        </w:rPr>
        <w:t>ess Iman Research Center-KHMC.</w:t>
      </w:r>
      <w:r>
        <w:rPr>
          <w:rStyle w:val="CharacterStyle12"/>
        </w:rPr>
        <w:br/>
      </w:r>
      <w:r w:rsidR="00E42AE0">
        <w:rPr>
          <w:rStyle w:val="CharacterStyle12"/>
        </w:rPr>
        <w:br/>
        <w:t>14-The supplier or his local agents must furnish RMS a guarantee stamped and</w:t>
      </w:r>
      <w:r w:rsidR="00E42AE0">
        <w:rPr>
          <w:rStyle w:val="CharacterStyle12"/>
        </w:rPr>
        <w:br/>
        <w:t>legalized by the notary puplic to 115% of the goods valid for 1 year after acceptance of</w:t>
      </w:r>
      <w:r w:rsidR="00E42AE0">
        <w:rPr>
          <w:rStyle w:val="CharacterStyle12"/>
        </w:rPr>
        <w:br/>
      </w:r>
      <w:r>
        <w:rPr>
          <w:rStyle w:val="CharacterStyle12"/>
        </w:rPr>
        <w:t>goods.</w:t>
      </w:r>
      <w:r>
        <w:rPr>
          <w:rStyle w:val="CharacterStyle12"/>
        </w:rPr>
        <w:br/>
      </w:r>
      <w:r w:rsidR="00E42AE0">
        <w:rPr>
          <w:rStyle w:val="CharacterStyle12"/>
        </w:rPr>
        <w:br/>
        <w:t>15-Each company must provide DRMS with F.O.C items which mentioned in Annex (A)</w:t>
      </w:r>
      <w:r w:rsidR="00E42AE0">
        <w:rPr>
          <w:rStyle w:val="CharacterStyle12"/>
        </w:rPr>
        <w:br/>
        <w:t>in a sufficient quantity.</w:t>
      </w:r>
    </w:p>
    <w:p w:rsidR="001D19FA" w:rsidRDefault="001D19FA" w:rsidP="00E079E5">
      <w:pPr>
        <w:pStyle w:val="ParagraphStyle19"/>
        <w:framePr w:w="11146" w:h="16006" w:hRule="exact" w:wrap="none" w:vAnchor="page" w:hAnchor="page" w:x="271" w:y="481"/>
        <w:ind w:left="540"/>
        <w:rPr>
          <w:rStyle w:val="CharacterStyle12"/>
        </w:rPr>
      </w:pPr>
    </w:p>
    <w:p w:rsidR="001D19FA" w:rsidRDefault="001D19FA" w:rsidP="00E079E5">
      <w:pPr>
        <w:pStyle w:val="ParagraphStyle19"/>
        <w:framePr w:w="11146" w:h="16006" w:hRule="exact" w:wrap="none" w:vAnchor="page" w:hAnchor="page" w:x="271" w:y="481"/>
        <w:ind w:left="450"/>
        <w:rPr>
          <w:rStyle w:val="CharacterStyle12"/>
        </w:rPr>
      </w:pPr>
      <w:r>
        <w:rPr>
          <w:rStyle w:val="CharacterStyle13"/>
        </w:rPr>
        <w:t>16-Each company must provide the following maintenance and maintenance service kit</w:t>
      </w:r>
      <w:r>
        <w:rPr>
          <w:rStyle w:val="CharacterStyle13"/>
        </w:rPr>
        <w:br/>
        <w:t>as F.O.C:</w:t>
      </w:r>
      <w:r>
        <w:rPr>
          <w:rStyle w:val="CharacterStyle13"/>
        </w:rPr>
        <w:br/>
        <w:t>a) A monthly visit for preventive maintenance and general check for the instruments in</w:t>
      </w:r>
      <w:r>
        <w:rPr>
          <w:rStyle w:val="CharacterStyle13"/>
        </w:rPr>
        <w:br/>
        <w:t>Princess Iman Research Center-KHMC.</w:t>
      </w:r>
      <w:r>
        <w:rPr>
          <w:rStyle w:val="CharacterStyle13"/>
        </w:rPr>
        <w:br/>
        <w:t xml:space="preserve"> b) Replacement of - 12 month preventive maintenance service kit - for each</w:t>
      </w:r>
      <w:r>
        <w:rPr>
          <w:rStyle w:val="CharacterStyle13"/>
        </w:rPr>
        <w:br/>
        <w:t>instruments.</w:t>
      </w:r>
      <w:r>
        <w:rPr>
          <w:rStyle w:val="CharacterStyle13"/>
        </w:rPr>
        <w:br/>
        <w:t xml:space="preserve"> c) On site emergency breakdown service, including laser alignment if needed.</w:t>
      </w:r>
      <w:r>
        <w:rPr>
          <w:rStyle w:val="CharacterStyle13"/>
        </w:rPr>
        <w:br/>
        <w:t xml:space="preserve"> d) Calibration &amp;Verification kit performance are included once needed for all types of instruments (Luminex xMAP and Luminex FLEXMAP 3D).</w:t>
      </w:r>
    </w:p>
    <w:p w:rsidR="00E42AE0" w:rsidRDefault="00E42AE0" w:rsidP="00E079E5">
      <w:pPr>
        <w:pStyle w:val="ParagraphStyle16"/>
        <w:framePr w:w="1709" w:h="331" w:hRule="exact" w:wrap="none" w:vAnchor="page" w:hAnchor="page" w:x="9361" w:y="16171"/>
        <w:rPr>
          <w:rStyle w:val="CharacterStyle9"/>
        </w:rPr>
      </w:pPr>
      <w:r>
        <w:rPr>
          <w:rStyle w:val="CharacterStyle9"/>
        </w:rPr>
        <w:t>Page 4 of 5</w:t>
      </w:r>
    </w:p>
    <w:p w:rsidR="00E42AE0" w:rsidRDefault="00E42AE0" w:rsidP="00E42AE0">
      <w:pPr>
        <w:sectPr w:rsidR="00E42AE0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E079E5" w:rsidRDefault="00E42AE0" w:rsidP="00E079E5">
      <w:pPr>
        <w:framePr w:w="11100" w:h="14086" w:hRule="exact" w:wrap="none" w:vAnchor="page" w:hAnchor="margin" w:x="74" w:y="466"/>
        <w:ind w:right="352"/>
        <w:jc w:val="right"/>
        <w:rPr>
          <w:sz w:val="28"/>
          <w:szCs w:val="28"/>
          <w:rtl/>
          <w:lang w:bidi="ar-JO"/>
        </w:rPr>
      </w:pPr>
      <w:r>
        <w:rPr>
          <w:rStyle w:val="CharacterStyle13"/>
        </w:rPr>
        <w:lastRenderedPageBreak/>
        <w:br/>
      </w:r>
      <w:r w:rsidR="00E079E5" w:rsidRPr="00A56E0D">
        <w:rPr>
          <w:rFonts w:hint="cs"/>
          <w:sz w:val="28"/>
          <w:szCs w:val="28"/>
          <w:rtl/>
          <w:lang w:bidi="ar-JO"/>
        </w:rPr>
        <w:t>الملحق (ب) للعطاء رقم م ش ع 12/</w:t>
      </w:r>
      <w:r w:rsidR="00E079E5">
        <w:rPr>
          <w:rFonts w:hint="cs"/>
          <w:sz w:val="28"/>
          <w:szCs w:val="28"/>
          <w:rtl/>
          <w:lang w:bidi="ar-JO"/>
        </w:rPr>
        <w:t>51</w:t>
      </w:r>
      <w:r w:rsidR="00E079E5" w:rsidRPr="00A56E0D">
        <w:rPr>
          <w:rFonts w:hint="cs"/>
          <w:sz w:val="28"/>
          <w:szCs w:val="28"/>
          <w:rtl/>
          <w:lang w:bidi="ar-JO"/>
        </w:rPr>
        <w:t>/</w:t>
      </w:r>
      <w:r w:rsidR="00E079E5">
        <w:rPr>
          <w:rFonts w:hint="cs"/>
          <w:sz w:val="28"/>
          <w:szCs w:val="28"/>
          <w:rtl/>
          <w:lang w:bidi="ar-JO"/>
        </w:rPr>
        <w:t>1</w:t>
      </w:r>
      <w:r w:rsidR="00E079E5" w:rsidRPr="00A56E0D">
        <w:rPr>
          <w:rFonts w:hint="cs"/>
          <w:sz w:val="28"/>
          <w:szCs w:val="28"/>
          <w:rtl/>
          <w:lang w:bidi="ar-JO"/>
        </w:rPr>
        <w:t>/</w:t>
      </w:r>
      <w:r w:rsidR="00E079E5">
        <w:rPr>
          <w:rFonts w:hint="cs"/>
          <w:sz w:val="28"/>
          <w:szCs w:val="28"/>
          <w:rtl/>
          <w:lang w:bidi="ar-JO"/>
        </w:rPr>
        <w:t>2026</w:t>
      </w:r>
    </w:p>
    <w:p w:rsidR="00E079E5" w:rsidRPr="00A56E0D" w:rsidRDefault="00E079E5" w:rsidP="00E079E5">
      <w:pPr>
        <w:framePr w:w="11100" w:h="14086" w:hRule="exact" w:wrap="none" w:vAnchor="page" w:hAnchor="margin" w:x="74" w:y="466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</w:t>
      </w:r>
      <w:r w:rsidRPr="00A56E0D">
        <w:rPr>
          <w:rFonts w:hint="cs"/>
          <w:sz w:val="28"/>
          <w:szCs w:val="28"/>
          <w:rtl/>
          <w:lang w:bidi="ar-JO"/>
        </w:rPr>
        <w:t xml:space="preserve">لمواصفات </w:t>
      </w:r>
      <w:r>
        <w:rPr>
          <w:rFonts w:hint="cs"/>
          <w:sz w:val="28"/>
          <w:szCs w:val="28"/>
          <w:rtl/>
          <w:lang w:bidi="ar-JO"/>
        </w:rPr>
        <w:t>الفنية و الكميات و الشروط الخاصة</w:t>
      </w:r>
    </w:p>
    <w:p w:rsidR="00C708C1" w:rsidRDefault="00E42AE0" w:rsidP="00E079E5">
      <w:pPr>
        <w:pStyle w:val="ParagraphStyle20"/>
        <w:framePr w:w="11100" w:h="14086" w:hRule="exact" w:wrap="none" w:vAnchor="page" w:hAnchor="margin" w:x="74" w:y="466"/>
        <w:ind w:left="360"/>
        <w:jc w:val="right"/>
        <w:rPr>
          <w:rStyle w:val="CharacterStyle13"/>
        </w:rPr>
      </w:pPr>
      <w:r>
        <w:rPr>
          <w:rStyle w:val="CharacterStyle13"/>
        </w:rPr>
        <w:br/>
      </w:r>
    </w:p>
    <w:p w:rsidR="00E42AE0" w:rsidRDefault="00E42AE0" w:rsidP="00BF02B6">
      <w:pPr>
        <w:pStyle w:val="ParagraphStyle20"/>
        <w:framePr w:w="11100" w:h="14086" w:hRule="exact" w:wrap="none" w:vAnchor="page" w:hAnchor="margin" w:x="74" w:y="466"/>
        <w:ind w:left="360" w:right="120"/>
        <w:rPr>
          <w:rStyle w:val="CharacterStyle13"/>
        </w:rPr>
      </w:pPr>
      <w:r>
        <w:rPr>
          <w:rStyle w:val="CharacterStyle13"/>
        </w:rPr>
        <w:br/>
        <w:t>17-A) a Full warranty including spare parts and labou</w:t>
      </w:r>
      <w:r w:rsidR="001D19FA">
        <w:rPr>
          <w:rStyle w:val="CharacterStyle13"/>
        </w:rPr>
        <w:t xml:space="preserve">r for aperiod of 12 months from </w:t>
      </w:r>
      <w:r>
        <w:rPr>
          <w:rStyle w:val="CharacterStyle13"/>
        </w:rPr>
        <w:t>the delivery of the first consignment, the warrana</w:t>
      </w:r>
      <w:r w:rsidR="001D19FA">
        <w:rPr>
          <w:rStyle w:val="CharacterStyle13"/>
        </w:rPr>
        <w:t xml:space="preserve">ty must be accompanied by abank </w:t>
      </w:r>
      <w:r>
        <w:rPr>
          <w:rStyle w:val="CharacterStyle13"/>
        </w:rPr>
        <w:t>guarantee equal 5% of the value for th</w:t>
      </w:r>
      <w:r w:rsidR="002741F2">
        <w:rPr>
          <w:rStyle w:val="CharacterStyle13"/>
        </w:rPr>
        <w:t>e equipments mentioned in Annex</w:t>
      </w:r>
      <w:r>
        <w:rPr>
          <w:rStyle w:val="CharacterStyle13"/>
        </w:rPr>
        <w:t>(B).</w:t>
      </w:r>
      <w:r>
        <w:rPr>
          <w:rStyle w:val="CharacterStyle13"/>
        </w:rPr>
        <w:br/>
        <w:t xml:space="preserve"> B) If any time during the warranty period the item beco</w:t>
      </w:r>
      <w:r w:rsidR="001D19FA">
        <w:rPr>
          <w:rStyle w:val="CharacterStyle13"/>
        </w:rPr>
        <w:t xml:space="preserve">me inoperative due to technical </w:t>
      </w:r>
      <w:r>
        <w:rPr>
          <w:rStyle w:val="CharacterStyle13"/>
        </w:rPr>
        <w:t>fault the item must then be repaired by the supplier/</w:t>
      </w:r>
      <w:r w:rsidR="001D19FA">
        <w:rPr>
          <w:rStyle w:val="CharacterStyle13"/>
        </w:rPr>
        <w:t xml:space="preserve"> local agent within a period of </w:t>
      </w:r>
      <w:r>
        <w:rPr>
          <w:rStyle w:val="CharacterStyle13"/>
        </w:rPr>
        <w:t>fourteen  days  from written notification, and if the failure continues more than fou</w:t>
      </w:r>
      <w:r w:rsidR="001D19FA">
        <w:rPr>
          <w:rStyle w:val="CharacterStyle13"/>
        </w:rPr>
        <w:t xml:space="preserve">rteen </w:t>
      </w:r>
      <w:r>
        <w:rPr>
          <w:rStyle w:val="CharacterStyle13"/>
        </w:rPr>
        <w:t>working days the inoperative device will be replaced b</w:t>
      </w:r>
      <w:r w:rsidR="001D19FA">
        <w:rPr>
          <w:rStyle w:val="CharacterStyle13"/>
        </w:rPr>
        <w:t xml:space="preserve">y another identical functioning </w:t>
      </w:r>
      <w:r>
        <w:rPr>
          <w:rStyle w:val="CharacterStyle13"/>
        </w:rPr>
        <w:t>device until repairing the inoperative one ,the replacing</w:t>
      </w:r>
      <w:r w:rsidR="001D19FA">
        <w:rPr>
          <w:rStyle w:val="CharacterStyle13"/>
        </w:rPr>
        <w:t xml:space="preserve"> device should not be withdrawn </w:t>
      </w:r>
      <w:r>
        <w:rPr>
          <w:rStyle w:val="CharacterStyle13"/>
        </w:rPr>
        <w:t>until the old device is retu</w:t>
      </w:r>
      <w:r w:rsidR="001D19FA">
        <w:rPr>
          <w:rStyle w:val="CharacterStyle13"/>
        </w:rPr>
        <w:t>rned and is in full operation.</w:t>
      </w:r>
      <w:r w:rsidR="001D19FA">
        <w:rPr>
          <w:rStyle w:val="CharacterStyle13"/>
        </w:rPr>
        <w:br/>
      </w:r>
      <w:r>
        <w:rPr>
          <w:rStyle w:val="CharacterStyle13"/>
        </w:rPr>
        <w:br/>
        <w:t>18-If any of the awarded items become expired due to technical fault of the</w:t>
      </w:r>
      <w:r>
        <w:rPr>
          <w:rStyle w:val="CharacterStyle13"/>
        </w:rPr>
        <w:br/>
        <w:t>machines,the items must then be replaced by the supplie</w:t>
      </w:r>
      <w:r w:rsidR="001D19FA">
        <w:rPr>
          <w:rStyle w:val="CharacterStyle13"/>
        </w:rPr>
        <w:t xml:space="preserve">r/local agent within the period </w:t>
      </w:r>
      <w:r>
        <w:rPr>
          <w:rStyle w:val="CharacterStyle13"/>
        </w:rPr>
        <w:t>specified in our written request,consididering t</w:t>
      </w:r>
      <w:r w:rsidR="001D19FA">
        <w:rPr>
          <w:rStyle w:val="CharacterStyle13"/>
        </w:rPr>
        <w:t>he quantity we have available.</w:t>
      </w:r>
      <w:r w:rsidR="001D19FA">
        <w:rPr>
          <w:rStyle w:val="CharacterStyle13"/>
        </w:rPr>
        <w:br/>
      </w:r>
      <w:r>
        <w:rPr>
          <w:rStyle w:val="CharacterStyle13"/>
        </w:rPr>
        <w:br/>
        <w:t>19-Offers submitted by vendors with previously compla</w:t>
      </w:r>
      <w:r w:rsidR="001D19FA">
        <w:rPr>
          <w:rStyle w:val="CharacterStyle13"/>
        </w:rPr>
        <w:t xml:space="preserve">ints or unsolved issues will be </w:t>
      </w:r>
      <w:r>
        <w:rPr>
          <w:rStyle w:val="CharacterStyle13"/>
        </w:rPr>
        <w:t>exc</w:t>
      </w:r>
      <w:r w:rsidR="001D19FA">
        <w:rPr>
          <w:rStyle w:val="CharacterStyle13"/>
        </w:rPr>
        <w:t>luded from the current tender.</w:t>
      </w:r>
      <w:r w:rsidR="001D19FA">
        <w:rPr>
          <w:rStyle w:val="CharacterStyle13"/>
        </w:rPr>
        <w:br/>
      </w:r>
      <w:r>
        <w:rPr>
          <w:rStyle w:val="CharacterStyle13"/>
        </w:rPr>
        <w:br/>
        <w:t>20-Any additional (free of charge)quantites offered by the bidders will be taken into</w:t>
      </w:r>
      <w:r>
        <w:rPr>
          <w:rStyle w:val="CharacterStyle13"/>
        </w:rPr>
        <w:br/>
        <w:t>consideration when calculating the un</w:t>
      </w:r>
      <w:r w:rsidR="001D19FA">
        <w:rPr>
          <w:rStyle w:val="CharacterStyle13"/>
        </w:rPr>
        <w:t>it price of the required item.</w:t>
      </w:r>
      <w:r w:rsidR="001D19FA">
        <w:rPr>
          <w:rStyle w:val="CharacterStyle13"/>
        </w:rPr>
        <w:br/>
      </w:r>
      <w:r>
        <w:rPr>
          <w:rStyle w:val="CharacterStyle13"/>
        </w:rPr>
        <w:br/>
        <w:t>21-The estimated price for an</w:t>
      </w:r>
      <w:r w:rsidR="001D19FA">
        <w:rPr>
          <w:rStyle w:val="CharacterStyle13"/>
        </w:rPr>
        <w:t>y (FOC)goods should be stated.</w:t>
      </w:r>
      <w:r w:rsidR="001D19FA">
        <w:rPr>
          <w:rStyle w:val="CharacterStyle13"/>
        </w:rPr>
        <w:br/>
      </w:r>
      <w:r>
        <w:rPr>
          <w:rStyle w:val="CharacterStyle13"/>
        </w:rPr>
        <w:br/>
        <w:t>22-Pricing must be in Jordanian Dinars including delivery to site .</w:t>
      </w:r>
    </w:p>
    <w:p w:rsidR="00E42AE0" w:rsidRDefault="00E42AE0" w:rsidP="00E42AE0">
      <w:pPr>
        <w:pStyle w:val="ParagraphStyle2"/>
        <w:framePr w:w="11491" w:h="285" w:hRule="exact" w:wrap="none" w:vAnchor="page" w:hAnchor="margin" w:y="14734"/>
        <w:rPr>
          <w:rStyle w:val="FakeCharacterStyle"/>
        </w:rPr>
      </w:pPr>
    </w:p>
    <w:p w:rsidR="00E42AE0" w:rsidRDefault="00E42AE0" w:rsidP="001318DD">
      <w:pPr>
        <w:pStyle w:val="ParagraphStyle16"/>
        <w:framePr w:w="1709" w:h="331" w:hRule="exact" w:wrap="none" w:vAnchor="page" w:hAnchor="page" w:x="9781" w:y="16081"/>
        <w:rPr>
          <w:rStyle w:val="CharacterStyle9"/>
        </w:rPr>
      </w:pPr>
      <w:r>
        <w:rPr>
          <w:rStyle w:val="CharacterStyle9"/>
        </w:rPr>
        <w:t>Page 5 of 5</w:t>
      </w:r>
    </w:p>
    <w:p w:rsidR="007958E4" w:rsidRDefault="00C60094"/>
    <w:sectPr w:rsidR="007958E4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66"/>
    <w:rsid w:val="001318DD"/>
    <w:rsid w:val="00157401"/>
    <w:rsid w:val="001D19FA"/>
    <w:rsid w:val="002741F2"/>
    <w:rsid w:val="007A4066"/>
    <w:rsid w:val="00BF02B6"/>
    <w:rsid w:val="00C60094"/>
    <w:rsid w:val="00C708C1"/>
    <w:rsid w:val="00C766F0"/>
    <w:rsid w:val="00CF24CA"/>
    <w:rsid w:val="00D067F3"/>
    <w:rsid w:val="00E079E5"/>
    <w:rsid w:val="00E42AE0"/>
    <w:rsid w:val="00E83665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28A4"/>
  <w15:chartTrackingRefBased/>
  <w15:docId w15:val="{05692F54-283A-476E-A004-06E681CC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rsid w:val="00E42AE0"/>
    <w:pPr>
      <w:spacing w:after="0" w:line="240" w:lineRule="auto"/>
      <w:jc w:val="center"/>
    </w:pPr>
    <w:rPr>
      <w:rFonts w:ascii="Calibri" w:eastAsia="Calibri" w:hAnsi="Calibri" w:cs="Calibri"/>
      <w:szCs w:val="20"/>
    </w:rPr>
  </w:style>
  <w:style w:type="paragraph" w:customStyle="1" w:styleId="ParagraphStyle1">
    <w:name w:val="ParagraphStyle1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2">
    <w:name w:val="ParagraphStyle2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3">
    <w:name w:val="ParagraphStyle3"/>
    <w:hidden/>
    <w:rsid w:val="00E42AE0"/>
    <w:pPr>
      <w:bidi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4">
    <w:name w:val="ParagraphStyle4"/>
    <w:hidden/>
    <w:rsid w:val="00E42AE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5">
    <w:name w:val="ParagraphStyle5"/>
    <w:hidden/>
    <w:rsid w:val="00E42AE0"/>
    <w:pPr>
      <w:spacing w:after="0" w:line="240" w:lineRule="auto"/>
      <w:jc w:val="center"/>
    </w:pPr>
    <w:rPr>
      <w:rFonts w:ascii="Calibri" w:eastAsia="Calibri" w:hAnsi="Calibri" w:cs="Calibri"/>
      <w:szCs w:val="20"/>
    </w:rPr>
  </w:style>
  <w:style w:type="paragraph" w:customStyle="1" w:styleId="ParagraphStyle6">
    <w:name w:val="ParagraphStyle6"/>
    <w:hidden/>
    <w:rsid w:val="00E42AE0"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7">
    <w:name w:val="ParagraphStyle7"/>
    <w:hidden/>
    <w:rsid w:val="00E42AE0"/>
    <w:pPr>
      <w:spacing w:after="0" w:line="240" w:lineRule="auto"/>
      <w:jc w:val="center"/>
    </w:pPr>
    <w:rPr>
      <w:rFonts w:ascii="Calibri" w:eastAsia="Calibri" w:hAnsi="Calibri" w:cs="Calibri"/>
      <w:szCs w:val="20"/>
    </w:rPr>
  </w:style>
  <w:style w:type="paragraph" w:customStyle="1" w:styleId="ParagraphStyle8">
    <w:name w:val="ParagraphStyle8"/>
    <w:hidden/>
    <w:rsid w:val="00E42AE0"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9">
    <w:name w:val="ParagraphStyle9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0">
    <w:name w:val="ParagraphStyle10"/>
    <w:hidden/>
    <w:rsid w:val="00E42AE0"/>
    <w:pPr>
      <w:pBdr>
        <w:bottom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1">
    <w:name w:val="ParagraphStyle11"/>
    <w:hidden/>
    <w:rsid w:val="00E42AE0"/>
    <w:pPr>
      <w:spacing w:after="0" w:line="240" w:lineRule="auto"/>
      <w:jc w:val="center"/>
    </w:pPr>
    <w:rPr>
      <w:rFonts w:ascii="Calibri" w:eastAsia="Calibri" w:hAnsi="Calibri" w:cs="Calibri"/>
      <w:szCs w:val="20"/>
    </w:rPr>
  </w:style>
  <w:style w:type="paragraph" w:customStyle="1" w:styleId="ParagraphStyle12">
    <w:name w:val="ParagraphStyle12"/>
    <w:hidden/>
    <w:rsid w:val="00E42AE0"/>
    <w:pPr>
      <w:pBdr>
        <w:bottom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3">
    <w:name w:val="ParagraphStyle13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4">
    <w:name w:val="ParagraphStyle14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5">
    <w:name w:val="ParagraphStyle15"/>
    <w:hidden/>
    <w:rsid w:val="00E42AE0"/>
    <w:pPr>
      <w:spacing w:after="0" w:line="240" w:lineRule="auto"/>
      <w:jc w:val="center"/>
    </w:pPr>
    <w:rPr>
      <w:rFonts w:ascii="Calibri" w:eastAsia="Calibri" w:hAnsi="Calibri" w:cs="Calibri"/>
      <w:szCs w:val="20"/>
    </w:rPr>
  </w:style>
  <w:style w:type="paragraph" w:customStyle="1" w:styleId="ParagraphStyle16">
    <w:name w:val="ParagraphStyle16"/>
    <w:hidden/>
    <w:rsid w:val="00E42AE0"/>
    <w:pPr>
      <w:spacing w:after="0" w:line="240" w:lineRule="auto"/>
      <w:jc w:val="right"/>
    </w:pPr>
    <w:rPr>
      <w:rFonts w:ascii="Calibri" w:eastAsia="Calibri" w:hAnsi="Calibri" w:cs="Calibri"/>
      <w:szCs w:val="20"/>
    </w:rPr>
  </w:style>
  <w:style w:type="paragraph" w:customStyle="1" w:styleId="ParagraphStyle17">
    <w:name w:val="ParagraphStyle17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8">
    <w:name w:val="ParagraphStyle18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19">
    <w:name w:val="ParagraphStyle19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ParagraphStyle20">
    <w:name w:val="ParagraphStyle20"/>
    <w:hidden/>
    <w:rsid w:val="00E42AE0"/>
    <w:pPr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FakeCharacterStyle">
    <w:name w:val="FakeCharacterStyle"/>
    <w:hidden/>
    <w:rsid w:val="00E42AE0"/>
    <w:rPr>
      <w:sz w:val="1"/>
      <w:szCs w:val="1"/>
    </w:rPr>
  </w:style>
  <w:style w:type="character" w:customStyle="1" w:styleId="CharacterStyle0">
    <w:name w:val="CharacterStyle0"/>
    <w:hidden/>
    <w:rsid w:val="00E42AE0"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sid w:val="00E42AE0"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E42AE0"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sid w:val="00E42AE0"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sid w:val="00E42AE0"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sid w:val="00E42AE0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sid w:val="00E42AE0"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Staff/2 Chemicals and Drugs</dc:creator>
  <cp:keywords/>
  <dc:description/>
  <cp:lastModifiedBy>Staff/2 Chemicals and Drugs</cp:lastModifiedBy>
  <cp:revision>8</cp:revision>
  <cp:lastPrinted>2026-01-07T09:08:00Z</cp:lastPrinted>
  <dcterms:created xsi:type="dcterms:W3CDTF">2026-01-07T07:32:00Z</dcterms:created>
  <dcterms:modified xsi:type="dcterms:W3CDTF">2026-01-07T09:10:00Z</dcterms:modified>
</cp:coreProperties>
</file>