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D" w:rsidRPr="0062678C" w:rsidRDefault="00E125E2" w:rsidP="00E125E2">
      <w:pPr>
        <w:pStyle w:val="Heading2"/>
        <w:jc w:val="center"/>
        <w:rPr>
          <w:rFonts w:ascii="Simplified Arabic" w:hAnsi="Simplified Arabic"/>
          <w:b/>
          <w:bCs/>
          <w:sz w:val="48"/>
          <w:szCs w:val="48"/>
          <w:u w:val="single"/>
        </w:rPr>
      </w:pP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الشروط الخاصة للعطاء رقم لا/22/2019</w:t>
      </w:r>
    </w:p>
    <w:p w:rsidR="008856ED" w:rsidRPr="0062678C" w:rsidRDefault="008856ED" w:rsidP="008856ED">
      <w:pPr>
        <w:pStyle w:val="Heading2"/>
        <w:jc w:val="center"/>
        <w:rPr>
          <w:rFonts w:ascii="Simplified Arabic" w:hAnsi="Simplified Arabic"/>
          <w:b/>
          <w:bCs/>
          <w:sz w:val="48"/>
          <w:szCs w:val="48"/>
          <w:u w:val="single"/>
          <w:rtl/>
        </w:rPr>
      </w:pP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شراء بطاريات للأجهزة اليدويــــــــــــــــــــــــــــة (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</w:rPr>
        <w:t>GP360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)</w:t>
      </w:r>
    </w:p>
    <w:p w:rsidR="008856ED" w:rsidRPr="0062678C" w:rsidRDefault="008856ED" w:rsidP="008856E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856ED" w:rsidRPr="0062678C" w:rsidRDefault="00E125E2" w:rsidP="00E17022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1.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يجب ان تكون بطاريات اجهزة </w:t>
      </w:r>
      <w:r w:rsidRPr="0062678C">
        <w:rPr>
          <w:rFonts w:ascii="Simplified Arabic" w:hAnsi="Simplified Arabic" w:cs="Simplified Arabic"/>
          <w:b/>
          <w:bCs/>
          <w:sz w:val="32"/>
          <w:szCs w:val="32"/>
        </w:rPr>
        <w:t>GP360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من صناعة شركة موتوريلا</w:t>
      </w:r>
      <w:r w:rsidR="00CA0A8A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العالمية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بكافة فروعها بالعالم مع 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بيان 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بلد المنشأ 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( بلد التصنيع )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8856ED" w:rsidRPr="0062678C" w:rsidRDefault="008856ED" w:rsidP="008856ED">
      <w:pPr>
        <w:ind w:left="-35"/>
        <w:rPr>
          <w:rFonts w:ascii="Simplified Arabic" w:hAnsi="Simplified Arabic" w:cs="Simplified Arabic"/>
          <w:sz w:val="32"/>
          <w:szCs w:val="32"/>
          <w:rtl/>
        </w:rPr>
      </w:pP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2.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يجب بيان مدة التسليم وان أي تأخير بعد ذلك  يترتب عليه غرامة مالية نسبتها(0.001) واحد بالف من قيمة المواد المتاخره عن كل يوم تاخير .</w:t>
      </w:r>
    </w:p>
    <w:p w:rsidR="008856ED" w:rsidRPr="0062678C" w:rsidRDefault="0081660E" w:rsidP="00E125E2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3.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يجب ان تكون المواد جديده 100 % ومن انتاج عام 201</w:t>
      </w:r>
      <w:r w:rsidR="00E125E2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9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وليس قبل ثلاثة اشهر من تاريخ التوريد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4.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تتعهد الشركه بضمان المواد لمدة 24 شهرا" من تاريخ الاستلام النهائي للمواد من سوء المصنعية . 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5.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ان تكون المواد معفاة من كافة الرسوم الجمركيه والضريبه العامه على المبيعات واية رسوم او عوائد اخرى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6.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يتم وضع العرض الفني في مغلف والعرض المالي في مغلف منفصل ويرفق معه كفالة دخول عطاء بنسبة (5%) خمسه بالمائه من اجمالي العرض ولن ينظر في أي عرض لا يكون مفصولا" ولا يحتوي على كفالة دخول العطاء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7.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تلتزم الشركه المناقصه بتقديم العرض كما هو مبين بالملحق الخاص بالمواصفات الفنيه المرفق بوضوح تام وكما هو مطلوب بدعوة العط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ــــــــــــــــــــــ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اء .</w:t>
      </w:r>
    </w:p>
    <w:p w:rsidR="008856ED" w:rsidRPr="0062678C" w:rsidRDefault="00E17022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8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استبدال فوري للبطاريات المتعطله .</w:t>
      </w:r>
    </w:p>
    <w:p w:rsidR="008856ED" w:rsidRPr="0062678C" w:rsidRDefault="00E17022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9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تلتزم الشركة المناقصة بتقديم عينه من البطارية للفحص . </w:t>
      </w:r>
    </w:p>
    <w:p w:rsidR="00E17022" w:rsidRPr="0062678C" w:rsidRDefault="00E17022" w:rsidP="00E17022">
      <w:pPr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</w:p>
    <w:p w:rsidR="008856ED" w:rsidRPr="0062678C" w:rsidRDefault="008856ED" w:rsidP="00E17022">
      <w:pPr>
        <w:ind w:left="5040" w:firstLine="720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ال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عم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يد المهندس</w:t>
      </w:r>
    </w:p>
    <w:p w:rsidR="008856ED" w:rsidRPr="0062678C" w:rsidRDefault="00E125E2" w:rsidP="00E17022">
      <w:pPr>
        <w:ind w:left="4320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 xml:space="preserve">     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 xml:space="preserve">        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ab/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رئيس شعبة التزويـــــــــــــــــــــــــــــــــد</w:t>
      </w:r>
    </w:p>
    <w:p w:rsidR="008856ED" w:rsidRPr="0062678C" w:rsidRDefault="00E17022" w:rsidP="00E17022">
      <w:pPr>
        <w:ind w:left="4320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ab/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ab/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زهير جميل الحجازيـــــــــــــــــــــــــــــــــــن</w:t>
      </w:r>
    </w:p>
    <w:p w:rsidR="008856ED" w:rsidRPr="0062678C" w:rsidRDefault="008856ED" w:rsidP="008856ED">
      <w:pPr>
        <w:spacing w:before="240"/>
        <w:ind w:left="5760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8856ED" w:rsidRPr="0062678C" w:rsidRDefault="008856ED" w:rsidP="0062678C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>المواصفات الفنية للعطاء رقم لا/</w:t>
      </w:r>
      <w:r w:rsidR="00E17022"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>22/2019</w:t>
      </w:r>
    </w:p>
    <w:p w:rsidR="008856ED" w:rsidRPr="0062678C" w:rsidRDefault="008856ED" w:rsidP="0062678C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 xml:space="preserve">شراء بطاريات للأجهزة اليدوية </w:t>
      </w: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</w:rPr>
        <w:t>GP360</w:t>
      </w: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  <w:t xml:space="preserve"> </w:t>
      </w:r>
    </w:p>
    <w:p w:rsidR="00E17022" w:rsidRPr="0062678C" w:rsidRDefault="00E17022" w:rsidP="0062678C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  <w:t>صناعة شركة موتوريلا العالمية</w:t>
      </w:r>
    </w:p>
    <w:p w:rsidR="008856ED" w:rsidRDefault="008856ED" w:rsidP="008856ED">
      <w:pPr>
        <w:jc w:val="center"/>
        <w:rPr>
          <w:rFonts w:cs="Arial"/>
          <w:b/>
          <w:bCs/>
          <w:sz w:val="42"/>
          <w:szCs w:val="42"/>
          <w:u w:val="single"/>
          <w:rtl/>
          <w:lang w:bidi="ar-JO"/>
        </w:rPr>
      </w:pPr>
    </w:p>
    <w:tbl>
      <w:tblPr>
        <w:tblW w:w="9900" w:type="dxa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856ED" w:rsidTr="0081660E">
        <w:trPr>
          <w:cantSplit/>
          <w:trHeight w:val="1933"/>
          <w:jc w:val="center"/>
        </w:trPr>
        <w:tc>
          <w:tcPr>
            <w:tcW w:w="9900" w:type="dxa"/>
          </w:tcPr>
          <w:p w:rsidR="00AA0EE2" w:rsidRDefault="00AA0EE2" w:rsidP="00AA0EE2">
            <w:pPr>
              <w:pStyle w:val="Subtitle"/>
              <w:bidi w:val="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66"/>
                <w:szCs w:val="66"/>
              </w:rPr>
            </w:pPr>
          </w:p>
          <w:p w:rsidR="008856ED" w:rsidRDefault="008856ED" w:rsidP="00AA0EE2">
            <w:pPr>
              <w:pStyle w:val="Subtitle"/>
              <w:bidi w:val="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66"/>
                <w:szCs w:val="66"/>
              </w:rPr>
            </w:pPr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Rechargeable </w:t>
            </w:r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1600mAH Ni-</w:t>
            </w:r>
            <w:proofErr w:type="spellStart"/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mh</w:t>
            </w:r>
            <w:proofErr w:type="spellEnd"/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 </w:t>
            </w:r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Motorola Battery</w:t>
            </w:r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 </w:t>
            </w: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  <w:r>
              <w:rPr>
                <w:b/>
                <w:bCs/>
                <w:sz w:val="66"/>
                <w:szCs w:val="66"/>
              </w:rPr>
              <w:t>High Capacity (7.2  -  7.5) V</w:t>
            </w: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  <w:bookmarkStart w:id="0" w:name="_GoBack"/>
            <w:bookmarkEnd w:id="0"/>
          </w:p>
          <w:p w:rsidR="008856ED" w:rsidRDefault="008856ED" w:rsidP="00E17022">
            <w:pPr>
              <w:bidi w:val="0"/>
              <w:spacing w:after="200" w:line="276" w:lineRule="auto"/>
              <w:jc w:val="center"/>
              <w:rPr>
                <w:b/>
                <w:bCs/>
                <w:sz w:val="66"/>
                <w:szCs w:val="66"/>
                <w:lang w:bidi="ar-JO"/>
              </w:rPr>
            </w:pPr>
            <w:r>
              <w:rPr>
                <w:rFonts w:hint="cs"/>
                <w:b/>
                <w:bCs/>
                <w:sz w:val="66"/>
                <w:szCs w:val="66"/>
                <w:rtl/>
                <w:lang w:bidi="ar-JO"/>
              </w:rPr>
              <w:t>) بطارية</w:t>
            </w:r>
            <w:r w:rsidR="00E17022">
              <w:rPr>
                <w:b/>
                <w:bCs/>
                <w:sz w:val="66"/>
                <w:szCs w:val="66"/>
                <w:lang w:bidi="ar-JO"/>
              </w:rPr>
              <w:t>2000</w:t>
            </w:r>
            <w:r>
              <w:rPr>
                <w:rFonts w:hint="cs"/>
                <w:b/>
                <w:bCs/>
                <w:sz w:val="66"/>
                <w:szCs w:val="66"/>
                <w:rtl/>
                <w:lang w:bidi="ar-JO"/>
              </w:rPr>
              <w:t>عدد (</w:t>
            </w:r>
          </w:p>
          <w:p w:rsidR="00AA0EE2" w:rsidRDefault="00AA0EE2" w:rsidP="00AA0EE2">
            <w:pPr>
              <w:bidi w:val="0"/>
              <w:spacing w:after="200" w:line="276" w:lineRule="auto"/>
              <w:jc w:val="center"/>
              <w:rPr>
                <w:b/>
                <w:bCs/>
                <w:sz w:val="66"/>
                <w:szCs w:val="66"/>
                <w:lang w:bidi="ar-JO"/>
              </w:rPr>
            </w:pPr>
          </w:p>
        </w:tc>
      </w:tr>
    </w:tbl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027AF" w:rsidRDefault="008027AF" w:rsidP="008856ED"/>
    <w:sectPr w:rsidR="008027AF" w:rsidSect="003B31A4">
      <w:pgSz w:w="12240" w:h="15840"/>
      <w:pgMar w:top="567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177D"/>
    <w:multiLevelType w:val="hybridMultilevel"/>
    <w:tmpl w:val="59441322"/>
    <w:lvl w:ilvl="0" w:tplc="53E031D2">
      <w:start w:val="1"/>
      <w:numFmt w:val="decimal"/>
      <w:lvlText w:val="%1."/>
      <w:lvlJc w:val="left"/>
      <w:pPr>
        <w:ind w:left="1080" w:hanging="72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3B31A4"/>
    <w:rsid w:val="0062678C"/>
    <w:rsid w:val="008027AF"/>
    <w:rsid w:val="0081660E"/>
    <w:rsid w:val="008856ED"/>
    <w:rsid w:val="00A8321D"/>
    <w:rsid w:val="00AA0EE2"/>
    <w:rsid w:val="00CA0A8A"/>
    <w:rsid w:val="00E125E2"/>
    <w:rsid w:val="00E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E432A8-123A-4301-9C12-6A28A95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E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856ED"/>
    <w:pPr>
      <w:keepNext/>
      <w:ind w:left="-650"/>
      <w:outlineLvl w:val="0"/>
    </w:pPr>
    <w:rPr>
      <w:rFonts w:cs="Simplified Arabic"/>
      <w:sz w:val="28"/>
      <w:szCs w:val="28"/>
    </w:rPr>
  </w:style>
  <w:style w:type="paragraph" w:styleId="Heading2">
    <w:name w:val="heading 2"/>
    <w:aliases w:val="Heading_Numbered_2,H2,Überschrift 2,2 headline,h"/>
    <w:basedOn w:val="Normal"/>
    <w:next w:val="Normal"/>
    <w:link w:val="Heading2Char"/>
    <w:semiHidden/>
    <w:unhideWhenUsed/>
    <w:qFormat/>
    <w:rsid w:val="008856ED"/>
    <w:pPr>
      <w:keepNext/>
      <w:outlineLvl w:val="1"/>
    </w:pPr>
    <w:rPr>
      <w:rFonts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56ED"/>
    <w:pPr>
      <w:keepNext/>
      <w:ind w:right="-180" w:firstLine="720"/>
      <w:outlineLvl w:val="2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2Char">
    <w:name w:val="Heading 2 Char"/>
    <w:aliases w:val="Heading_Numbered_2 Char,H2 Char,Überschrift 2 Char,2 headline Char,h Char"/>
    <w:basedOn w:val="DefaultParagraphFont"/>
    <w:link w:val="Heading2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paragraph" w:styleId="Subtitle">
    <w:name w:val="Subtitle"/>
    <w:basedOn w:val="Normal"/>
    <w:link w:val="SubtitleChar"/>
    <w:qFormat/>
    <w:rsid w:val="008856ED"/>
    <w:rPr>
      <w:rFonts w:cs="Simplified Arabic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8856ED"/>
    <w:rPr>
      <w:rFonts w:ascii="Times New Roman" w:eastAsia="Batang" w:hAnsi="Times New Roman" w:cs="Simplified Arabic"/>
      <w:noProof/>
      <w:sz w:val="20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E12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C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385B-DD0B-4795-9FD3-2800D78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sub1</cp:lastModifiedBy>
  <cp:revision>7</cp:revision>
  <cp:lastPrinted>2019-07-09T12:47:00Z</cp:lastPrinted>
  <dcterms:created xsi:type="dcterms:W3CDTF">2019-07-09T12:17:00Z</dcterms:created>
  <dcterms:modified xsi:type="dcterms:W3CDTF">2019-07-09T12:48:00Z</dcterms:modified>
</cp:coreProperties>
</file>