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431" w:rsidRPr="00A44431" w:rsidRDefault="00A44431" w:rsidP="005F3A9C">
      <w:pPr>
        <w:keepNext/>
        <w:bidi w:val="0"/>
        <w:spacing w:before="60" w:after="60" w:line="288" w:lineRule="auto"/>
        <w:ind w:left="-990"/>
        <w:jc w:val="center"/>
        <w:rPr>
          <w:sz w:val="2"/>
          <w:szCs w:val="2"/>
        </w:rPr>
      </w:pPr>
    </w:p>
    <w:p w:rsidR="00A44431" w:rsidRPr="00BD15F9" w:rsidRDefault="00A44431">
      <w:pPr>
        <w:bidi w:val="0"/>
        <w:rPr>
          <w:sz w:val="2"/>
          <w:szCs w:val="2"/>
        </w:rPr>
      </w:pPr>
    </w:p>
    <w:tbl>
      <w:tblPr>
        <w:tblW w:w="10353" w:type="dxa"/>
        <w:tblInd w:w="-885" w:type="dxa"/>
        <w:tblBorders>
          <w:top w:val="single" w:sz="4" w:space="0" w:color="auto"/>
          <w:left w:val="single" w:sz="4" w:space="0" w:color="auto"/>
          <w:bottom w:val="single" w:sz="4" w:space="0" w:color="auto"/>
          <w:right w:val="single" w:sz="4" w:space="0" w:color="auto"/>
          <w:insideH w:val="single" w:sz="4" w:space="0" w:color="FFFFFF"/>
          <w:insideV w:val="single" w:sz="4" w:space="0" w:color="auto"/>
        </w:tblBorders>
        <w:shd w:val="clear" w:color="auto" w:fill="D9D9D9"/>
        <w:tblLayout w:type="fixed"/>
        <w:tblLook w:val="04A0" w:firstRow="1" w:lastRow="0" w:firstColumn="1" w:lastColumn="0" w:noHBand="0" w:noVBand="1"/>
      </w:tblPr>
      <w:tblGrid>
        <w:gridCol w:w="1531"/>
        <w:gridCol w:w="7143"/>
        <w:gridCol w:w="1679"/>
      </w:tblGrid>
      <w:tr w:rsidR="00A44431" w:rsidRPr="00BD15F9" w:rsidTr="00A44431">
        <w:trPr>
          <w:trHeight w:val="567"/>
        </w:trPr>
        <w:tc>
          <w:tcPr>
            <w:tcW w:w="153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44431" w:rsidRPr="00BD15F9" w:rsidRDefault="00A44431" w:rsidP="00FA2946">
            <w:pPr>
              <w:widowControl w:val="0"/>
              <w:autoSpaceDE w:val="0"/>
              <w:autoSpaceDN w:val="0"/>
              <w:bidi w:val="0"/>
              <w:adjustRightInd w:val="0"/>
              <w:jc w:val="center"/>
              <w:rPr>
                <w:b/>
                <w:bCs/>
                <w:sz w:val="32"/>
                <w:szCs w:val="32"/>
                <w:u w:val="single"/>
              </w:rPr>
            </w:pPr>
            <w:r w:rsidRPr="00BD15F9">
              <w:rPr>
                <w:b/>
                <w:bCs/>
                <w:lang w:bidi="ar-JO"/>
              </w:rPr>
              <w:t>Item</w:t>
            </w:r>
            <w:r w:rsidR="00312631" w:rsidRPr="00BD15F9">
              <w:rPr>
                <w:b/>
                <w:bCs/>
                <w:lang w:bidi="ar-JO"/>
              </w:rPr>
              <w:t xml:space="preserve"> </w:t>
            </w:r>
            <w:r w:rsidR="00FA2946">
              <w:rPr>
                <w:rFonts w:hint="cs"/>
                <w:b/>
                <w:bCs/>
                <w:rtl/>
                <w:lang w:bidi="ar-JO"/>
              </w:rPr>
              <w:t>1</w:t>
            </w:r>
          </w:p>
        </w:tc>
        <w:tc>
          <w:tcPr>
            <w:tcW w:w="7143" w:type="dxa"/>
            <w:tcBorders>
              <w:top w:val="single" w:sz="4" w:space="0" w:color="auto"/>
              <w:left w:val="single" w:sz="4" w:space="0" w:color="auto"/>
              <w:bottom w:val="single" w:sz="4" w:space="0" w:color="auto"/>
              <w:right w:val="single" w:sz="4" w:space="0" w:color="auto"/>
            </w:tcBorders>
            <w:shd w:val="clear" w:color="auto" w:fill="D9D9D9"/>
            <w:vAlign w:val="center"/>
          </w:tcPr>
          <w:p w:rsidR="00A44431" w:rsidRPr="00BD15F9" w:rsidRDefault="00A44431" w:rsidP="00CF25AF">
            <w:pPr>
              <w:widowControl w:val="0"/>
              <w:autoSpaceDE w:val="0"/>
              <w:autoSpaceDN w:val="0"/>
              <w:bidi w:val="0"/>
              <w:adjustRightInd w:val="0"/>
              <w:jc w:val="center"/>
              <w:rPr>
                <w:b/>
                <w:bCs/>
                <w:lang w:bidi="ar-JO"/>
              </w:rPr>
            </w:pPr>
            <w:r w:rsidRPr="00BD15F9">
              <w:rPr>
                <w:b/>
                <w:bCs/>
                <w:lang w:bidi="ar-JO"/>
              </w:rPr>
              <w:t>Radiographic/</w:t>
            </w:r>
            <w:r w:rsidR="00930D90" w:rsidRPr="00BD15F9">
              <w:rPr>
                <w:b/>
                <w:bCs/>
                <w:lang w:bidi="ar-JO"/>
              </w:rPr>
              <w:t xml:space="preserve"> </w:t>
            </w:r>
            <w:r w:rsidRPr="00BD15F9">
              <w:rPr>
                <w:b/>
                <w:bCs/>
                <w:lang w:bidi="ar-JO"/>
              </w:rPr>
              <w:t>Fluoroscopic System</w:t>
            </w:r>
          </w:p>
        </w:tc>
        <w:tc>
          <w:tcPr>
            <w:tcW w:w="16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44431" w:rsidRPr="00BD15F9" w:rsidRDefault="00A44431" w:rsidP="00FA2946">
            <w:pPr>
              <w:widowControl w:val="0"/>
              <w:autoSpaceDE w:val="0"/>
              <w:autoSpaceDN w:val="0"/>
              <w:bidi w:val="0"/>
              <w:adjustRightInd w:val="0"/>
              <w:jc w:val="center"/>
              <w:rPr>
                <w:b/>
                <w:bCs/>
                <w:sz w:val="32"/>
                <w:szCs w:val="32"/>
                <w:u w:val="single"/>
              </w:rPr>
            </w:pPr>
            <w:r w:rsidRPr="00BD15F9">
              <w:rPr>
                <w:b/>
                <w:bCs/>
                <w:lang w:bidi="ar-JO"/>
              </w:rPr>
              <w:t>Qty. (</w:t>
            </w:r>
            <w:r w:rsidR="00E8533F">
              <w:rPr>
                <w:b/>
                <w:bCs/>
                <w:lang w:bidi="ar-JO"/>
              </w:rPr>
              <w:t>3</w:t>
            </w:r>
            <w:r w:rsidR="00FA2946">
              <w:rPr>
                <w:rFonts w:hint="cs"/>
                <w:b/>
                <w:bCs/>
                <w:rtl/>
                <w:lang w:bidi="ar-JO"/>
              </w:rPr>
              <w:t xml:space="preserve"> </w:t>
            </w:r>
            <w:r w:rsidRPr="00BD15F9">
              <w:rPr>
                <w:b/>
                <w:bCs/>
                <w:lang w:bidi="ar-JO"/>
              </w:rPr>
              <w:t>)</w:t>
            </w:r>
          </w:p>
        </w:tc>
      </w:tr>
    </w:tbl>
    <w:p w:rsidR="00A44431" w:rsidRPr="00BD15F9" w:rsidRDefault="00A44431" w:rsidP="00A44431">
      <w:pPr>
        <w:tabs>
          <w:tab w:val="left" w:pos="915"/>
        </w:tabs>
        <w:bidi w:val="0"/>
        <w:ind w:left="900" w:hanging="900"/>
        <w:rPr>
          <w:b/>
          <w:bCs/>
          <w:sz w:val="20"/>
          <w:szCs w:val="20"/>
          <w:lang w:bidi="ar-JO"/>
        </w:rPr>
      </w:pPr>
      <w:r w:rsidRPr="00BD15F9">
        <w:rPr>
          <w:b/>
          <w:bCs/>
          <w:sz w:val="20"/>
          <w:szCs w:val="20"/>
          <w:lang w:bidi="ar-JO"/>
        </w:rPr>
        <w:tab/>
      </w:r>
    </w:p>
    <w:p w:rsidR="00A44431" w:rsidRPr="00BD15F9" w:rsidRDefault="00A44431" w:rsidP="00A44431">
      <w:pPr>
        <w:widowControl w:val="0"/>
        <w:autoSpaceDE w:val="0"/>
        <w:autoSpaceDN w:val="0"/>
        <w:bidi w:val="0"/>
        <w:adjustRightInd w:val="0"/>
        <w:ind w:left="-990" w:right="186"/>
        <w:rPr>
          <w:sz w:val="16"/>
          <w:szCs w:val="16"/>
        </w:rPr>
      </w:pPr>
      <w:r w:rsidRPr="00BD15F9">
        <w:rPr>
          <w:b/>
          <w:bCs/>
          <w:u w:val="single"/>
        </w:rPr>
        <w:t>IMPORTANT NOTE</w:t>
      </w:r>
      <w:r w:rsidRPr="00BD15F9">
        <w:rPr>
          <w:u w:val="single"/>
        </w:rPr>
        <w:t>:</w:t>
      </w:r>
    </w:p>
    <w:p w:rsidR="00A44431" w:rsidRPr="00BD15F9" w:rsidRDefault="00A44431" w:rsidP="00A44431">
      <w:pPr>
        <w:widowControl w:val="0"/>
        <w:autoSpaceDE w:val="0"/>
        <w:autoSpaceDN w:val="0"/>
        <w:bidi w:val="0"/>
        <w:adjustRightInd w:val="0"/>
        <w:ind w:left="-990" w:right="186"/>
        <w:rPr>
          <w:sz w:val="16"/>
          <w:szCs w:val="16"/>
        </w:rPr>
      </w:pPr>
    </w:p>
    <w:p w:rsidR="00A44431" w:rsidRPr="00BD15F9" w:rsidRDefault="00A44431" w:rsidP="00A44431">
      <w:pPr>
        <w:widowControl w:val="0"/>
        <w:overflowPunct w:val="0"/>
        <w:autoSpaceDE w:val="0"/>
        <w:autoSpaceDN w:val="0"/>
        <w:bidi w:val="0"/>
        <w:adjustRightInd w:val="0"/>
        <w:spacing w:line="228" w:lineRule="auto"/>
        <w:ind w:left="-990" w:right="186"/>
      </w:pPr>
      <w:r w:rsidRPr="00BD15F9">
        <w:rPr>
          <w:rFonts w:ascii="Times" w:hAnsi="Times" w:cs="Times"/>
          <w:i/>
          <w:iCs/>
        </w:rPr>
        <w:t>Vendors are required to fill out the product details, compliance information, and brochure reference page number in the columns below</w:t>
      </w:r>
    </w:p>
    <w:p w:rsidR="00A44431" w:rsidRPr="00BD15F9" w:rsidRDefault="00A44431" w:rsidP="00A44431">
      <w:pPr>
        <w:widowControl w:val="0"/>
        <w:autoSpaceDE w:val="0"/>
        <w:autoSpaceDN w:val="0"/>
        <w:bidi w:val="0"/>
        <w:adjustRightInd w:val="0"/>
        <w:spacing w:line="224" w:lineRule="exact"/>
        <w:ind w:left="-990" w:right="186"/>
      </w:pPr>
    </w:p>
    <w:p w:rsidR="00A44431" w:rsidRPr="00BD15F9" w:rsidRDefault="00A44431" w:rsidP="00A44431">
      <w:pPr>
        <w:widowControl w:val="0"/>
        <w:autoSpaceDE w:val="0"/>
        <w:autoSpaceDN w:val="0"/>
        <w:bidi w:val="0"/>
        <w:adjustRightInd w:val="0"/>
        <w:ind w:left="-990" w:right="186"/>
      </w:pPr>
      <w:r w:rsidRPr="00BD15F9">
        <w:rPr>
          <w:b/>
          <w:bCs/>
        </w:rPr>
        <w:t>TECHNICAL SPECIFICATIONS:</w:t>
      </w:r>
    </w:p>
    <w:p w:rsidR="00A44431" w:rsidRPr="00BD15F9" w:rsidRDefault="00A44431" w:rsidP="00A44431">
      <w:pPr>
        <w:widowControl w:val="0"/>
        <w:autoSpaceDE w:val="0"/>
        <w:autoSpaceDN w:val="0"/>
        <w:bidi w:val="0"/>
        <w:adjustRightInd w:val="0"/>
        <w:ind w:left="-990" w:right="186"/>
      </w:pPr>
      <w:r w:rsidRPr="00BD15F9">
        <w:t>The unit must meet or exceed the requirements listed in the table below.</w:t>
      </w:r>
    </w:p>
    <w:p w:rsidR="00A44431" w:rsidRPr="00BD15F9" w:rsidRDefault="00A44431" w:rsidP="00A44431">
      <w:pPr>
        <w:widowControl w:val="0"/>
        <w:autoSpaceDE w:val="0"/>
        <w:autoSpaceDN w:val="0"/>
        <w:adjustRightInd w:val="0"/>
        <w:ind w:left="4000"/>
        <w:rPr>
          <w:sz w:val="20"/>
          <w:szCs w:val="20"/>
          <w:lang w:bidi="ar-JO"/>
        </w:rPr>
      </w:pPr>
    </w:p>
    <w:tbl>
      <w:tblPr>
        <w:tblW w:w="103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5310"/>
      </w:tblGrid>
      <w:tr w:rsidR="00A44431" w:rsidRPr="00BD15F9" w:rsidTr="00CF25AF">
        <w:trPr>
          <w:trHeight w:val="360"/>
        </w:trPr>
        <w:tc>
          <w:tcPr>
            <w:tcW w:w="10350"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rsidR="00A44431" w:rsidRPr="00BD15F9" w:rsidRDefault="00A44431" w:rsidP="00CF25AF">
            <w:pPr>
              <w:bidi w:val="0"/>
              <w:jc w:val="center"/>
              <w:rPr>
                <w:rFonts w:cs="Arial"/>
                <w:b/>
                <w:bCs/>
              </w:rPr>
            </w:pPr>
            <w:r w:rsidRPr="00BD15F9">
              <w:rPr>
                <w:rFonts w:cs="Arial"/>
                <w:b/>
                <w:bCs/>
              </w:rPr>
              <w:t>Product Details</w:t>
            </w:r>
          </w:p>
        </w:tc>
      </w:tr>
      <w:tr w:rsidR="00A44431" w:rsidRPr="00BD15F9" w:rsidTr="00CF25AF">
        <w:trPr>
          <w:trHeight w:hRule="exact" w:val="360"/>
        </w:trPr>
        <w:tc>
          <w:tcPr>
            <w:tcW w:w="5040" w:type="dxa"/>
            <w:tcBorders>
              <w:top w:val="single" w:sz="4" w:space="0" w:color="auto"/>
              <w:left w:val="single" w:sz="4" w:space="0" w:color="auto"/>
              <w:bottom w:val="single" w:sz="4" w:space="0" w:color="auto"/>
              <w:right w:val="single" w:sz="4" w:space="0" w:color="auto"/>
            </w:tcBorders>
            <w:vAlign w:val="center"/>
          </w:tcPr>
          <w:p w:rsidR="00A44431" w:rsidRPr="00BD15F9" w:rsidRDefault="00A44431" w:rsidP="00CF25AF">
            <w:pPr>
              <w:widowControl w:val="0"/>
              <w:autoSpaceDE w:val="0"/>
              <w:autoSpaceDN w:val="0"/>
              <w:bidi w:val="0"/>
              <w:adjustRightInd w:val="0"/>
              <w:rPr>
                <w:lang w:bidi="ar-JO"/>
              </w:rPr>
            </w:pPr>
            <w:r w:rsidRPr="00BD15F9">
              <w:t>Name of Manufacturer</w:t>
            </w:r>
          </w:p>
          <w:p w:rsidR="00A44431" w:rsidRPr="00BD15F9" w:rsidRDefault="00A44431" w:rsidP="00CF25AF">
            <w:pPr>
              <w:widowControl w:val="0"/>
              <w:autoSpaceDE w:val="0"/>
              <w:autoSpaceDN w:val="0"/>
              <w:bidi w:val="0"/>
              <w:adjustRightInd w:val="0"/>
              <w:spacing w:line="200" w:lineRule="exact"/>
              <w:rPr>
                <w:lang w:bidi="ar-JO"/>
              </w:rPr>
            </w:pPr>
          </w:p>
        </w:tc>
        <w:tc>
          <w:tcPr>
            <w:tcW w:w="5310" w:type="dxa"/>
            <w:tcBorders>
              <w:top w:val="single" w:sz="4" w:space="0" w:color="auto"/>
              <w:left w:val="single" w:sz="4" w:space="0" w:color="auto"/>
              <w:bottom w:val="single" w:sz="4" w:space="0" w:color="auto"/>
              <w:right w:val="single" w:sz="4" w:space="0" w:color="auto"/>
            </w:tcBorders>
            <w:vAlign w:val="center"/>
          </w:tcPr>
          <w:p w:rsidR="00A44431" w:rsidRPr="00BD15F9" w:rsidRDefault="00A44431" w:rsidP="00CF25AF">
            <w:pPr>
              <w:widowControl w:val="0"/>
              <w:autoSpaceDE w:val="0"/>
              <w:autoSpaceDN w:val="0"/>
              <w:bidi w:val="0"/>
              <w:adjustRightInd w:val="0"/>
              <w:spacing w:line="200" w:lineRule="exact"/>
              <w:rPr>
                <w:lang w:bidi="ar-JO"/>
              </w:rPr>
            </w:pPr>
          </w:p>
        </w:tc>
      </w:tr>
      <w:tr w:rsidR="00A44431" w:rsidRPr="00BD15F9" w:rsidTr="00CF25AF">
        <w:trPr>
          <w:trHeight w:hRule="exact" w:val="360"/>
        </w:trPr>
        <w:tc>
          <w:tcPr>
            <w:tcW w:w="5040" w:type="dxa"/>
            <w:tcBorders>
              <w:top w:val="single" w:sz="4" w:space="0" w:color="auto"/>
              <w:left w:val="single" w:sz="4" w:space="0" w:color="auto"/>
              <w:bottom w:val="single" w:sz="4" w:space="0" w:color="auto"/>
              <w:right w:val="single" w:sz="4" w:space="0" w:color="auto"/>
            </w:tcBorders>
            <w:vAlign w:val="center"/>
          </w:tcPr>
          <w:p w:rsidR="00A44431" w:rsidRPr="00BD15F9" w:rsidRDefault="00A44431" w:rsidP="00CF25AF">
            <w:pPr>
              <w:widowControl w:val="0"/>
              <w:autoSpaceDE w:val="0"/>
              <w:autoSpaceDN w:val="0"/>
              <w:bidi w:val="0"/>
              <w:adjustRightInd w:val="0"/>
            </w:pPr>
            <w:r w:rsidRPr="00BD15F9">
              <w:t>Model/ catalogue number</w:t>
            </w:r>
          </w:p>
          <w:p w:rsidR="00A44431" w:rsidRPr="00BD15F9" w:rsidRDefault="00A44431" w:rsidP="00CF25AF">
            <w:pPr>
              <w:widowControl w:val="0"/>
              <w:autoSpaceDE w:val="0"/>
              <w:autoSpaceDN w:val="0"/>
              <w:bidi w:val="0"/>
              <w:adjustRightInd w:val="0"/>
              <w:spacing w:line="200" w:lineRule="exact"/>
              <w:rPr>
                <w:lang w:bidi="ar-JO"/>
              </w:rPr>
            </w:pPr>
          </w:p>
        </w:tc>
        <w:tc>
          <w:tcPr>
            <w:tcW w:w="5310" w:type="dxa"/>
            <w:tcBorders>
              <w:top w:val="single" w:sz="4" w:space="0" w:color="auto"/>
              <w:left w:val="single" w:sz="4" w:space="0" w:color="auto"/>
              <w:bottom w:val="single" w:sz="4" w:space="0" w:color="auto"/>
              <w:right w:val="single" w:sz="4" w:space="0" w:color="auto"/>
            </w:tcBorders>
            <w:vAlign w:val="center"/>
          </w:tcPr>
          <w:p w:rsidR="00A44431" w:rsidRPr="00BD15F9" w:rsidRDefault="00A44431" w:rsidP="00CF25AF">
            <w:pPr>
              <w:widowControl w:val="0"/>
              <w:autoSpaceDE w:val="0"/>
              <w:autoSpaceDN w:val="0"/>
              <w:bidi w:val="0"/>
              <w:adjustRightInd w:val="0"/>
              <w:spacing w:line="200" w:lineRule="exact"/>
              <w:rPr>
                <w:lang w:bidi="ar-JO"/>
              </w:rPr>
            </w:pPr>
          </w:p>
        </w:tc>
      </w:tr>
      <w:tr w:rsidR="00A44431" w:rsidRPr="00BD15F9" w:rsidTr="00CF25AF">
        <w:trPr>
          <w:trHeight w:hRule="exact" w:val="360"/>
        </w:trPr>
        <w:tc>
          <w:tcPr>
            <w:tcW w:w="5040" w:type="dxa"/>
            <w:tcBorders>
              <w:top w:val="single" w:sz="4" w:space="0" w:color="auto"/>
              <w:left w:val="single" w:sz="4" w:space="0" w:color="auto"/>
              <w:bottom w:val="single" w:sz="4" w:space="0" w:color="auto"/>
              <w:right w:val="single" w:sz="4" w:space="0" w:color="auto"/>
            </w:tcBorders>
            <w:vAlign w:val="center"/>
            <w:hideMark/>
          </w:tcPr>
          <w:p w:rsidR="00A44431" w:rsidRPr="00BD15F9" w:rsidRDefault="00A44431" w:rsidP="00CF25AF">
            <w:pPr>
              <w:widowControl w:val="0"/>
              <w:autoSpaceDE w:val="0"/>
              <w:autoSpaceDN w:val="0"/>
              <w:bidi w:val="0"/>
              <w:adjustRightInd w:val="0"/>
              <w:rPr>
                <w:lang w:bidi="ar-JO"/>
              </w:rPr>
            </w:pPr>
            <w:r w:rsidRPr="00BD15F9">
              <w:t>Country of Origin for the offered model</w:t>
            </w:r>
          </w:p>
        </w:tc>
        <w:tc>
          <w:tcPr>
            <w:tcW w:w="5310" w:type="dxa"/>
            <w:tcBorders>
              <w:top w:val="single" w:sz="4" w:space="0" w:color="auto"/>
              <w:left w:val="single" w:sz="4" w:space="0" w:color="auto"/>
              <w:bottom w:val="single" w:sz="4" w:space="0" w:color="auto"/>
              <w:right w:val="single" w:sz="4" w:space="0" w:color="auto"/>
            </w:tcBorders>
            <w:vAlign w:val="center"/>
          </w:tcPr>
          <w:p w:rsidR="00A44431" w:rsidRPr="00BD15F9" w:rsidRDefault="00A44431" w:rsidP="00CF25AF">
            <w:pPr>
              <w:widowControl w:val="0"/>
              <w:autoSpaceDE w:val="0"/>
              <w:autoSpaceDN w:val="0"/>
              <w:bidi w:val="0"/>
              <w:adjustRightInd w:val="0"/>
              <w:spacing w:line="200" w:lineRule="exact"/>
              <w:rPr>
                <w:lang w:bidi="ar-JO"/>
              </w:rPr>
            </w:pPr>
          </w:p>
        </w:tc>
      </w:tr>
      <w:tr w:rsidR="00A44431" w:rsidRPr="00BD15F9" w:rsidTr="00CF25AF">
        <w:trPr>
          <w:trHeight w:hRule="exact" w:val="360"/>
        </w:trPr>
        <w:tc>
          <w:tcPr>
            <w:tcW w:w="5040" w:type="dxa"/>
            <w:tcBorders>
              <w:top w:val="single" w:sz="4" w:space="0" w:color="auto"/>
              <w:left w:val="single" w:sz="4" w:space="0" w:color="auto"/>
              <w:bottom w:val="single" w:sz="4" w:space="0" w:color="auto"/>
              <w:right w:val="single" w:sz="4" w:space="0" w:color="auto"/>
            </w:tcBorders>
            <w:vAlign w:val="center"/>
            <w:hideMark/>
          </w:tcPr>
          <w:p w:rsidR="00A44431" w:rsidRPr="00BD15F9" w:rsidRDefault="00A44431" w:rsidP="00CF25AF">
            <w:pPr>
              <w:widowControl w:val="0"/>
              <w:autoSpaceDE w:val="0"/>
              <w:autoSpaceDN w:val="0"/>
              <w:bidi w:val="0"/>
              <w:adjustRightInd w:val="0"/>
              <w:rPr>
                <w:lang w:bidi="ar-JO"/>
              </w:rPr>
            </w:pPr>
            <w:r w:rsidRPr="00BD15F9">
              <w:t>Country where the manufacturer is based</w:t>
            </w:r>
          </w:p>
        </w:tc>
        <w:tc>
          <w:tcPr>
            <w:tcW w:w="5310" w:type="dxa"/>
            <w:tcBorders>
              <w:top w:val="single" w:sz="4" w:space="0" w:color="auto"/>
              <w:left w:val="single" w:sz="4" w:space="0" w:color="auto"/>
              <w:bottom w:val="single" w:sz="4" w:space="0" w:color="auto"/>
              <w:right w:val="single" w:sz="4" w:space="0" w:color="auto"/>
            </w:tcBorders>
            <w:vAlign w:val="center"/>
          </w:tcPr>
          <w:p w:rsidR="00A44431" w:rsidRPr="00BD15F9" w:rsidRDefault="00A44431" w:rsidP="00CF25AF">
            <w:pPr>
              <w:widowControl w:val="0"/>
              <w:autoSpaceDE w:val="0"/>
              <w:autoSpaceDN w:val="0"/>
              <w:bidi w:val="0"/>
              <w:adjustRightInd w:val="0"/>
              <w:spacing w:line="200" w:lineRule="exact"/>
              <w:rPr>
                <w:lang w:bidi="ar-JO"/>
              </w:rPr>
            </w:pPr>
          </w:p>
        </w:tc>
      </w:tr>
      <w:tr w:rsidR="00A44431" w:rsidRPr="00BD15F9" w:rsidTr="00CF25AF">
        <w:trPr>
          <w:trHeight w:hRule="exact" w:val="360"/>
        </w:trPr>
        <w:tc>
          <w:tcPr>
            <w:tcW w:w="5040" w:type="dxa"/>
            <w:tcBorders>
              <w:top w:val="single" w:sz="4" w:space="0" w:color="auto"/>
              <w:left w:val="single" w:sz="4" w:space="0" w:color="auto"/>
              <w:bottom w:val="single" w:sz="4" w:space="0" w:color="auto"/>
              <w:right w:val="single" w:sz="4" w:space="0" w:color="auto"/>
            </w:tcBorders>
            <w:vAlign w:val="center"/>
            <w:hideMark/>
          </w:tcPr>
          <w:p w:rsidR="00A44431" w:rsidRPr="00BD15F9" w:rsidRDefault="00A44431" w:rsidP="00CF25AF">
            <w:pPr>
              <w:widowControl w:val="0"/>
              <w:autoSpaceDE w:val="0"/>
              <w:autoSpaceDN w:val="0"/>
              <w:bidi w:val="0"/>
              <w:adjustRightInd w:val="0"/>
              <w:spacing w:line="200" w:lineRule="exact"/>
              <w:rPr>
                <w:lang w:bidi="ar-JO"/>
              </w:rPr>
            </w:pPr>
            <w:r w:rsidRPr="00BD15F9">
              <w:t>Delivery time</w:t>
            </w:r>
          </w:p>
        </w:tc>
        <w:tc>
          <w:tcPr>
            <w:tcW w:w="5310" w:type="dxa"/>
            <w:tcBorders>
              <w:top w:val="single" w:sz="4" w:space="0" w:color="auto"/>
              <w:left w:val="single" w:sz="4" w:space="0" w:color="auto"/>
              <w:bottom w:val="single" w:sz="4" w:space="0" w:color="auto"/>
              <w:right w:val="single" w:sz="4" w:space="0" w:color="auto"/>
            </w:tcBorders>
            <w:vAlign w:val="center"/>
          </w:tcPr>
          <w:p w:rsidR="00A44431" w:rsidRPr="00BD15F9" w:rsidRDefault="00A44431" w:rsidP="00CF25AF">
            <w:pPr>
              <w:widowControl w:val="0"/>
              <w:autoSpaceDE w:val="0"/>
              <w:autoSpaceDN w:val="0"/>
              <w:bidi w:val="0"/>
              <w:adjustRightInd w:val="0"/>
              <w:spacing w:line="200" w:lineRule="exact"/>
              <w:rPr>
                <w:lang w:bidi="ar-JO"/>
              </w:rPr>
            </w:pPr>
          </w:p>
        </w:tc>
      </w:tr>
      <w:tr w:rsidR="00A44431" w:rsidRPr="00BD15F9" w:rsidTr="00CF25AF">
        <w:trPr>
          <w:trHeight w:hRule="exact" w:val="360"/>
        </w:trPr>
        <w:tc>
          <w:tcPr>
            <w:tcW w:w="5040" w:type="dxa"/>
            <w:tcBorders>
              <w:top w:val="single" w:sz="4" w:space="0" w:color="auto"/>
              <w:left w:val="single" w:sz="4" w:space="0" w:color="auto"/>
              <w:bottom w:val="single" w:sz="4" w:space="0" w:color="auto"/>
              <w:right w:val="single" w:sz="4" w:space="0" w:color="auto"/>
            </w:tcBorders>
            <w:vAlign w:val="center"/>
            <w:hideMark/>
          </w:tcPr>
          <w:p w:rsidR="00A44431" w:rsidRPr="00BD15F9" w:rsidRDefault="00A44431" w:rsidP="00CF25AF">
            <w:pPr>
              <w:widowControl w:val="0"/>
              <w:autoSpaceDE w:val="0"/>
              <w:autoSpaceDN w:val="0"/>
              <w:bidi w:val="0"/>
              <w:adjustRightInd w:val="0"/>
              <w:spacing w:line="200" w:lineRule="exact"/>
              <w:rPr>
                <w:lang w:bidi="ar-JO"/>
              </w:rPr>
            </w:pPr>
            <w:r w:rsidRPr="00BD15F9">
              <w:t>Full warranty period</w:t>
            </w:r>
          </w:p>
        </w:tc>
        <w:tc>
          <w:tcPr>
            <w:tcW w:w="5310" w:type="dxa"/>
            <w:tcBorders>
              <w:top w:val="single" w:sz="4" w:space="0" w:color="auto"/>
              <w:left w:val="single" w:sz="4" w:space="0" w:color="auto"/>
              <w:bottom w:val="single" w:sz="4" w:space="0" w:color="auto"/>
              <w:right w:val="single" w:sz="4" w:space="0" w:color="auto"/>
            </w:tcBorders>
            <w:vAlign w:val="center"/>
          </w:tcPr>
          <w:p w:rsidR="00A44431" w:rsidRPr="00BD15F9" w:rsidRDefault="00A44431" w:rsidP="00CF25AF">
            <w:pPr>
              <w:widowControl w:val="0"/>
              <w:autoSpaceDE w:val="0"/>
              <w:autoSpaceDN w:val="0"/>
              <w:bidi w:val="0"/>
              <w:adjustRightInd w:val="0"/>
              <w:spacing w:line="200" w:lineRule="exact"/>
              <w:rPr>
                <w:lang w:bidi="ar-JO"/>
              </w:rPr>
            </w:pPr>
          </w:p>
        </w:tc>
      </w:tr>
      <w:tr w:rsidR="00A44431" w:rsidRPr="00BD15F9" w:rsidTr="00CF25AF">
        <w:trPr>
          <w:trHeight w:hRule="exact" w:val="360"/>
        </w:trPr>
        <w:tc>
          <w:tcPr>
            <w:tcW w:w="5040" w:type="dxa"/>
            <w:tcBorders>
              <w:top w:val="single" w:sz="4" w:space="0" w:color="auto"/>
              <w:left w:val="single" w:sz="4" w:space="0" w:color="auto"/>
              <w:bottom w:val="single" w:sz="4" w:space="0" w:color="auto"/>
              <w:right w:val="single" w:sz="4" w:space="0" w:color="auto"/>
            </w:tcBorders>
            <w:vAlign w:val="center"/>
            <w:hideMark/>
          </w:tcPr>
          <w:p w:rsidR="00A44431" w:rsidRPr="00BD15F9" w:rsidRDefault="00A44431" w:rsidP="00CF25AF">
            <w:pPr>
              <w:widowControl w:val="0"/>
              <w:autoSpaceDE w:val="0"/>
              <w:autoSpaceDN w:val="0"/>
              <w:bidi w:val="0"/>
              <w:adjustRightInd w:val="0"/>
              <w:spacing w:line="200" w:lineRule="exact"/>
              <w:rPr>
                <w:lang w:bidi="ar-JO"/>
              </w:rPr>
            </w:pPr>
            <w:r w:rsidRPr="00BD15F9">
              <w:t>FDA clearance OR CE Mark</w:t>
            </w:r>
          </w:p>
        </w:tc>
        <w:tc>
          <w:tcPr>
            <w:tcW w:w="5310" w:type="dxa"/>
            <w:tcBorders>
              <w:top w:val="single" w:sz="4" w:space="0" w:color="auto"/>
              <w:left w:val="single" w:sz="4" w:space="0" w:color="auto"/>
              <w:bottom w:val="single" w:sz="4" w:space="0" w:color="auto"/>
              <w:right w:val="single" w:sz="4" w:space="0" w:color="auto"/>
            </w:tcBorders>
            <w:vAlign w:val="center"/>
          </w:tcPr>
          <w:p w:rsidR="00A44431" w:rsidRPr="00BD15F9" w:rsidRDefault="00A44431" w:rsidP="00CF25AF">
            <w:pPr>
              <w:widowControl w:val="0"/>
              <w:autoSpaceDE w:val="0"/>
              <w:autoSpaceDN w:val="0"/>
              <w:bidi w:val="0"/>
              <w:adjustRightInd w:val="0"/>
              <w:spacing w:line="200" w:lineRule="exact"/>
              <w:rPr>
                <w:lang w:bidi="ar-JO"/>
              </w:rPr>
            </w:pPr>
          </w:p>
        </w:tc>
      </w:tr>
    </w:tbl>
    <w:p w:rsidR="00A44431" w:rsidRPr="00BD15F9" w:rsidRDefault="00A44431" w:rsidP="00A44431">
      <w:pPr>
        <w:widowControl w:val="0"/>
        <w:autoSpaceDE w:val="0"/>
        <w:autoSpaceDN w:val="0"/>
        <w:bidi w:val="0"/>
        <w:adjustRightInd w:val="0"/>
        <w:spacing w:line="200" w:lineRule="exact"/>
        <w:rPr>
          <w:sz w:val="32"/>
          <w:szCs w:val="32"/>
          <w:lang w:bidi="ar-JO"/>
        </w:rPr>
      </w:pPr>
    </w:p>
    <w:tbl>
      <w:tblPr>
        <w:tblW w:w="1035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6909"/>
        <w:gridCol w:w="1596"/>
        <w:gridCol w:w="1284"/>
      </w:tblGrid>
      <w:tr w:rsidR="00A44431" w:rsidRPr="00BD15F9" w:rsidTr="005D2657">
        <w:trPr>
          <w:cantSplit/>
          <w:trHeight w:val="432"/>
          <w:tblHeader/>
        </w:trPr>
        <w:tc>
          <w:tcPr>
            <w:tcW w:w="564" w:type="dxa"/>
            <w:tcBorders>
              <w:top w:val="single" w:sz="4" w:space="0" w:color="auto"/>
              <w:left w:val="single" w:sz="4" w:space="0" w:color="auto"/>
              <w:bottom w:val="single" w:sz="4" w:space="0" w:color="auto"/>
              <w:right w:val="single" w:sz="4" w:space="0" w:color="auto"/>
            </w:tcBorders>
            <w:shd w:val="clear" w:color="auto" w:fill="D9D9D9"/>
          </w:tcPr>
          <w:p w:rsidR="00A44431" w:rsidRPr="00BD15F9" w:rsidRDefault="00A44431" w:rsidP="00CF25AF">
            <w:pPr>
              <w:bidi w:val="0"/>
              <w:spacing w:before="60" w:after="60" w:line="288" w:lineRule="auto"/>
              <w:ind w:left="-108" w:right="-111"/>
              <w:jc w:val="center"/>
              <w:rPr>
                <w:rFonts w:cs="Arial"/>
                <w:b/>
                <w:bCs/>
                <w:color w:val="000000"/>
              </w:rPr>
            </w:pPr>
          </w:p>
        </w:tc>
        <w:tc>
          <w:tcPr>
            <w:tcW w:w="69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44431" w:rsidRPr="00BD15F9" w:rsidRDefault="00A44431" w:rsidP="00CF25AF">
            <w:pPr>
              <w:bidi w:val="0"/>
              <w:spacing w:before="60" w:after="60" w:line="288" w:lineRule="auto"/>
              <w:jc w:val="center"/>
              <w:rPr>
                <w:rFonts w:cs="Arial"/>
                <w:b/>
                <w:bCs/>
                <w:color w:val="000000"/>
              </w:rPr>
            </w:pPr>
            <w:r w:rsidRPr="00BD15F9">
              <w:rPr>
                <w:rFonts w:cs="Arial"/>
                <w:b/>
                <w:bCs/>
                <w:color w:val="000000"/>
              </w:rPr>
              <w:t>Minimum Requirements</w:t>
            </w:r>
          </w:p>
        </w:tc>
        <w:tc>
          <w:tcPr>
            <w:tcW w:w="15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44431" w:rsidRPr="00BD15F9" w:rsidRDefault="00A44431" w:rsidP="00CF25AF">
            <w:pPr>
              <w:bidi w:val="0"/>
              <w:spacing w:before="60" w:after="60" w:line="288" w:lineRule="auto"/>
              <w:jc w:val="center"/>
              <w:rPr>
                <w:rFonts w:cs="Arial"/>
                <w:b/>
                <w:bCs/>
                <w:color w:val="000000"/>
                <w:lang w:bidi="ar-JO"/>
              </w:rPr>
            </w:pPr>
            <w:r w:rsidRPr="00BD15F9">
              <w:rPr>
                <w:rFonts w:cs="Arial"/>
                <w:b/>
                <w:bCs/>
                <w:color w:val="000000"/>
              </w:rPr>
              <w:t xml:space="preserve">Compliance </w:t>
            </w:r>
            <w:r w:rsidRPr="00BD15F9">
              <w:rPr>
                <w:rFonts w:cs="Arial"/>
                <w:b/>
                <w:bCs/>
                <w:color w:val="000000"/>
                <w:rtl/>
                <w:lang w:bidi="ar-JO"/>
              </w:rPr>
              <w:t>)</w:t>
            </w:r>
            <w:r w:rsidRPr="00BD15F9">
              <w:rPr>
                <w:rFonts w:cs="Arial"/>
                <w:b/>
                <w:bCs/>
                <w:color w:val="000000"/>
                <w:lang w:bidi="ar-JO"/>
              </w:rPr>
              <w:t xml:space="preserve">Y/N), Notes </w:t>
            </w:r>
          </w:p>
        </w:tc>
        <w:tc>
          <w:tcPr>
            <w:tcW w:w="12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44431" w:rsidRPr="00BD15F9" w:rsidRDefault="00A44431" w:rsidP="00CF25AF">
            <w:pPr>
              <w:bidi w:val="0"/>
              <w:spacing w:before="60" w:after="60" w:line="288" w:lineRule="auto"/>
              <w:jc w:val="center"/>
              <w:rPr>
                <w:rFonts w:cs="Arial"/>
                <w:b/>
                <w:bCs/>
                <w:i/>
                <w:iCs/>
                <w:color w:val="000000"/>
              </w:rPr>
            </w:pPr>
            <w:r w:rsidRPr="00BD15F9">
              <w:rPr>
                <w:rFonts w:cs="Arial"/>
                <w:b/>
                <w:bCs/>
                <w:i/>
                <w:iCs/>
                <w:color w:val="000000"/>
              </w:rPr>
              <w:t>Brochure Page No.</w:t>
            </w: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834266" w:rsidRPr="00BD15F9" w:rsidRDefault="005D2657" w:rsidP="00502E49">
            <w:pPr>
              <w:tabs>
                <w:tab w:val="left" w:pos="0"/>
              </w:tabs>
              <w:bidi w:val="0"/>
              <w:spacing w:before="60" w:after="60" w:line="288" w:lineRule="auto"/>
              <w:ind w:right="4"/>
              <w:jc w:val="both"/>
              <w:rPr>
                <w:bCs/>
              </w:rPr>
            </w:pPr>
            <w:r w:rsidRPr="00BD15F9">
              <w:rPr>
                <w:bCs/>
              </w:rPr>
              <w:t xml:space="preserve">A Digital </w:t>
            </w:r>
            <w:r w:rsidRPr="00BD15F9">
              <w:t>Radiographic/Fluoroscopic system</w:t>
            </w:r>
            <w:r w:rsidRPr="00BD15F9">
              <w:rPr>
                <w:bCs/>
                <w:lang w:val="en-GB"/>
              </w:rPr>
              <w:t xml:space="preserve"> </w:t>
            </w:r>
            <w:r w:rsidR="00FA2946" w:rsidRPr="006D6CCC">
              <w:rPr>
                <w:bCs/>
                <w:color w:val="FF0000"/>
              </w:rPr>
              <w:t>should be from reputable well known manufacturers and excellent experience in the field</w:t>
            </w:r>
            <w:r w:rsidR="0038463D">
              <w:rPr>
                <w:bCs/>
                <w:color w:val="FF0000"/>
              </w:rPr>
              <w:t>.</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Pr>
            </w:pPr>
          </w:p>
        </w:tc>
      </w:tr>
      <w:tr w:rsidR="005D2657" w:rsidRPr="00BD15F9" w:rsidTr="00B91FE0">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A</w:t>
            </w:r>
          </w:p>
        </w:tc>
        <w:tc>
          <w:tcPr>
            <w:tcW w:w="69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D2657" w:rsidRPr="00BD15F9" w:rsidRDefault="005D2657" w:rsidP="006048A5">
            <w:pPr>
              <w:suppressAutoHyphens/>
              <w:bidi w:val="0"/>
              <w:snapToGrid w:val="0"/>
              <w:spacing w:before="60" w:after="60" w:line="288" w:lineRule="auto"/>
              <w:ind w:right="4"/>
              <w:jc w:val="both"/>
              <w:rPr>
                <w:b/>
              </w:rPr>
            </w:pPr>
            <w:r w:rsidRPr="00BD15F9">
              <w:rPr>
                <w:b/>
              </w:rPr>
              <w:t>Main Features</w:t>
            </w:r>
            <w:r w:rsidRPr="00BD15F9">
              <w:rPr>
                <w:b/>
                <w:bCs/>
              </w:rPr>
              <w:tab/>
            </w:r>
          </w:p>
        </w:tc>
        <w:tc>
          <w:tcPr>
            <w:tcW w:w="1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1</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976D6">
            <w:pPr>
              <w:suppressAutoHyphens/>
              <w:bidi w:val="0"/>
              <w:snapToGrid w:val="0"/>
              <w:spacing w:before="60" w:after="60" w:line="288" w:lineRule="auto"/>
              <w:ind w:left="-39" w:right="4"/>
              <w:jc w:val="both"/>
              <w:rPr>
                <w:b/>
              </w:rPr>
            </w:pPr>
            <w:r w:rsidRPr="00BD15F9">
              <w:rPr>
                <w:bCs/>
              </w:rPr>
              <w:t xml:space="preserve">Type: </w:t>
            </w:r>
            <w:r w:rsidRPr="00BD15F9">
              <w:rPr>
                <w:b/>
              </w:rPr>
              <w:t>Digital</w:t>
            </w:r>
            <w:r w:rsidRPr="00BD15F9">
              <w:rPr>
                <w:b/>
              </w:rPr>
              <w:tab/>
            </w:r>
            <w:r w:rsidRPr="00BD15F9">
              <w:rPr>
                <w:b/>
              </w:rPr>
              <w:tab/>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2</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976D6">
            <w:pPr>
              <w:suppressAutoHyphens/>
              <w:bidi w:val="0"/>
              <w:snapToGrid w:val="0"/>
              <w:spacing w:before="60" w:after="60" w:line="288" w:lineRule="auto"/>
              <w:ind w:left="-39" w:right="4"/>
              <w:jc w:val="both"/>
              <w:rPr>
                <w:b/>
              </w:rPr>
            </w:pPr>
            <w:r w:rsidRPr="00BD15F9">
              <w:rPr>
                <w:bCs/>
              </w:rPr>
              <w:t xml:space="preserve">Application: </w:t>
            </w:r>
            <w:r w:rsidRPr="00BD15F9">
              <w:rPr>
                <w:b/>
              </w:rPr>
              <w:t>General Purpose</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3</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976D6">
            <w:pPr>
              <w:suppressAutoHyphens/>
              <w:bidi w:val="0"/>
              <w:snapToGrid w:val="0"/>
              <w:spacing w:before="60" w:after="60" w:line="288" w:lineRule="auto"/>
              <w:ind w:left="-39" w:right="4"/>
              <w:jc w:val="both"/>
              <w:rPr>
                <w:b/>
              </w:rPr>
            </w:pPr>
            <w:r w:rsidRPr="00BD15F9">
              <w:rPr>
                <w:bCs/>
              </w:rPr>
              <w:t xml:space="preserve">Configuration: </w:t>
            </w:r>
            <w:r w:rsidRPr="00BD15F9">
              <w:rPr>
                <w:b/>
                <w:bCs/>
              </w:rPr>
              <w:t>Over couch tube</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4</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976D6">
            <w:pPr>
              <w:suppressAutoHyphens/>
              <w:bidi w:val="0"/>
              <w:snapToGrid w:val="0"/>
              <w:spacing w:before="60" w:after="60" w:line="288" w:lineRule="auto"/>
              <w:ind w:left="-39" w:right="4"/>
              <w:jc w:val="both"/>
              <w:rPr>
                <w:b/>
              </w:rPr>
            </w:pPr>
            <w:r w:rsidRPr="00BD15F9">
              <w:t>Remote Operation from control area</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Pr>
            </w:pPr>
          </w:p>
        </w:tc>
      </w:tr>
      <w:tr w:rsidR="005D2657" w:rsidRPr="00BD15F9" w:rsidTr="00B91FE0">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B</w:t>
            </w:r>
          </w:p>
        </w:tc>
        <w:tc>
          <w:tcPr>
            <w:tcW w:w="69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34266" w:rsidRPr="00BD15F9" w:rsidRDefault="005D2657" w:rsidP="006048A5">
            <w:pPr>
              <w:suppressAutoHyphens/>
              <w:bidi w:val="0"/>
              <w:snapToGrid w:val="0"/>
              <w:spacing w:before="60" w:after="60" w:line="288" w:lineRule="auto"/>
              <w:ind w:right="4"/>
              <w:jc w:val="both"/>
              <w:rPr>
                <w:b/>
              </w:rPr>
            </w:pPr>
            <w:r w:rsidRPr="00BD15F9">
              <w:rPr>
                <w:b/>
              </w:rPr>
              <w:t>Imaging Tower</w:t>
            </w:r>
          </w:p>
        </w:tc>
        <w:tc>
          <w:tcPr>
            <w:tcW w:w="1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1</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976D6">
            <w:pPr>
              <w:suppressAutoHyphens/>
              <w:bidi w:val="0"/>
              <w:snapToGrid w:val="0"/>
              <w:spacing w:before="60" w:after="60" w:line="288" w:lineRule="auto"/>
              <w:ind w:left="-39" w:right="4"/>
              <w:jc w:val="both"/>
              <w:rPr>
                <w:b/>
              </w:rPr>
            </w:pPr>
            <w:r w:rsidRPr="00BD15F9">
              <w:t xml:space="preserve">Longitudinal movement, cm: </w:t>
            </w:r>
            <w:r w:rsidRPr="00BD15F9">
              <w:rPr>
                <w:b/>
                <w:bCs/>
              </w:rPr>
              <w:t>≥150</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2</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976D6">
            <w:pPr>
              <w:suppressAutoHyphens/>
              <w:bidi w:val="0"/>
              <w:snapToGrid w:val="0"/>
              <w:spacing w:before="60" w:after="60" w:line="288" w:lineRule="auto"/>
              <w:ind w:left="-39" w:right="4"/>
              <w:jc w:val="both"/>
              <w:rPr>
                <w:b/>
              </w:rPr>
            </w:pPr>
            <w:r w:rsidRPr="00BD15F9">
              <w:t xml:space="preserve">Lateral movement, cm: </w:t>
            </w:r>
            <w:r w:rsidRPr="00BD15F9">
              <w:rPr>
                <w:b/>
                <w:bCs/>
              </w:rPr>
              <w:t>≥25</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3</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976D6">
            <w:pPr>
              <w:suppressAutoHyphens/>
              <w:bidi w:val="0"/>
              <w:snapToGrid w:val="0"/>
              <w:spacing w:before="60" w:after="60" w:line="288" w:lineRule="auto"/>
              <w:ind w:left="-39" w:right="4"/>
              <w:jc w:val="both"/>
              <w:rPr>
                <w:b/>
              </w:rPr>
            </w:pPr>
            <w:r w:rsidRPr="00BD15F9">
              <w:t xml:space="preserve">Maximum SID, cm: </w:t>
            </w:r>
            <w:r w:rsidRPr="00BD15F9">
              <w:rPr>
                <w:b/>
                <w:bCs/>
              </w:rPr>
              <w:t>150</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4</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976D6">
            <w:pPr>
              <w:suppressAutoHyphens/>
              <w:bidi w:val="0"/>
              <w:snapToGrid w:val="0"/>
              <w:spacing w:before="60" w:after="60" w:line="288" w:lineRule="auto"/>
              <w:ind w:left="-39" w:right="4"/>
              <w:jc w:val="both"/>
              <w:rPr>
                <w:b/>
              </w:rPr>
            </w:pPr>
            <w:r w:rsidRPr="00BD15F9">
              <w:t xml:space="preserve">Minimum SID, cm: </w:t>
            </w:r>
            <w:r w:rsidRPr="00BD15F9">
              <w:rPr>
                <w:b/>
                <w:bCs/>
              </w:rPr>
              <w:t>115</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6</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976D6">
            <w:pPr>
              <w:suppressAutoHyphens/>
              <w:bidi w:val="0"/>
              <w:snapToGrid w:val="0"/>
              <w:spacing w:before="60" w:after="60" w:line="288" w:lineRule="auto"/>
              <w:ind w:left="-39" w:right="4"/>
              <w:jc w:val="both"/>
              <w:rPr>
                <w:b/>
              </w:rPr>
            </w:pPr>
            <w:r w:rsidRPr="00BD15F9">
              <w:t xml:space="preserve">Fluoroscopy control: </w:t>
            </w:r>
            <w:r w:rsidRPr="00BD15F9">
              <w:rPr>
                <w:b/>
                <w:bCs/>
              </w:rPr>
              <w:t>Footswitch</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7</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976D6">
            <w:pPr>
              <w:suppressAutoHyphens/>
              <w:bidi w:val="0"/>
              <w:snapToGrid w:val="0"/>
              <w:spacing w:before="60" w:after="60" w:line="288" w:lineRule="auto"/>
              <w:ind w:left="-39" w:right="4"/>
              <w:jc w:val="both"/>
              <w:rPr>
                <w:b/>
              </w:rPr>
            </w:pPr>
            <w:r w:rsidRPr="00BD15F9">
              <w:t>Integrated table/tower movements controls</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Pr>
            </w:pPr>
          </w:p>
        </w:tc>
      </w:tr>
      <w:tr w:rsidR="005D2657" w:rsidRPr="00BD15F9" w:rsidTr="00B91FE0">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C</w:t>
            </w:r>
          </w:p>
        </w:tc>
        <w:tc>
          <w:tcPr>
            <w:tcW w:w="69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34266" w:rsidRPr="00BD15F9" w:rsidRDefault="005D2657" w:rsidP="006048A5">
            <w:pPr>
              <w:suppressAutoHyphens/>
              <w:bidi w:val="0"/>
              <w:snapToGrid w:val="0"/>
              <w:spacing w:before="60" w:after="60" w:line="288" w:lineRule="auto"/>
              <w:ind w:right="4"/>
              <w:jc w:val="both"/>
              <w:rPr>
                <w:b/>
              </w:rPr>
            </w:pPr>
            <w:r w:rsidRPr="00BD15F9">
              <w:rPr>
                <w:b/>
              </w:rPr>
              <w:t>Detector(fixed detector)</w:t>
            </w:r>
          </w:p>
        </w:tc>
        <w:tc>
          <w:tcPr>
            <w:tcW w:w="1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1</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976D6">
            <w:pPr>
              <w:suppressAutoHyphens/>
              <w:bidi w:val="0"/>
              <w:snapToGrid w:val="0"/>
              <w:spacing w:before="60" w:after="60" w:line="288" w:lineRule="auto"/>
              <w:ind w:left="-39" w:right="4"/>
              <w:jc w:val="both"/>
              <w:rPr>
                <w:b/>
              </w:rPr>
            </w:pPr>
            <w:r w:rsidRPr="00BD15F9">
              <w:t>Technology: Solid State (FPD)</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lastRenderedPageBreak/>
              <w:t>2</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976D6">
            <w:pPr>
              <w:suppressAutoHyphens/>
              <w:bidi w:val="0"/>
              <w:snapToGrid w:val="0"/>
              <w:spacing w:before="60" w:after="60" w:line="288" w:lineRule="auto"/>
              <w:ind w:left="-39" w:right="4"/>
              <w:jc w:val="both"/>
            </w:pPr>
            <w:r w:rsidRPr="00BD15F9">
              <w:t xml:space="preserve">High resolution, with pixel pitch of </w:t>
            </w:r>
            <w:r w:rsidRPr="00BD15F9">
              <w:rPr>
                <w:b/>
                <w:bCs/>
              </w:rPr>
              <w:t>150</w:t>
            </w:r>
            <w:r w:rsidRPr="00BD15F9">
              <w:t>µm or less</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3</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502E49" w:rsidRDefault="005D2657" w:rsidP="005976D6">
            <w:pPr>
              <w:suppressAutoHyphens/>
              <w:bidi w:val="0"/>
              <w:snapToGrid w:val="0"/>
              <w:spacing w:before="60" w:after="60" w:line="288" w:lineRule="auto"/>
              <w:ind w:left="-39" w:right="4"/>
              <w:jc w:val="both"/>
            </w:pPr>
            <w:r w:rsidRPr="00502E49">
              <w:t>(ACTIVE) Detector IMAGE Size,</w:t>
            </w:r>
            <w:r w:rsidRPr="00502E49">
              <w:rPr>
                <w:color w:val="000000"/>
              </w:rPr>
              <w:t xml:space="preserve"> </w:t>
            </w:r>
            <w:r w:rsidRPr="00502E49">
              <w:t>≥  42X42 cm.</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4</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976D6">
            <w:pPr>
              <w:suppressAutoHyphens/>
              <w:bidi w:val="0"/>
              <w:snapToGrid w:val="0"/>
              <w:spacing w:before="60" w:after="60" w:line="288" w:lineRule="auto"/>
              <w:ind w:left="-39" w:right="4"/>
              <w:jc w:val="both"/>
              <w:rPr>
                <w:b/>
              </w:rPr>
            </w:pPr>
            <w:r w:rsidRPr="00BD15F9">
              <w:t>Field Sizes</w:t>
            </w:r>
            <w:r w:rsidRPr="00BD15F9">
              <w:rPr>
                <w:b/>
                <w:bCs/>
              </w:rPr>
              <w:t xml:space="preserve">:  </w:t>
            </w:r>
            <w:r w:rsidRPr="00BD15F9">
              <w:t>Please Specify</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D</w:t>
            </w:r>
          </w:p>
        </w:tc>
        <w:tc>
          <w:tcPr>
            <w:tcW w:w="69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34266" w:rsidRPr="00BD15F9" w:rsidRDefault="005D2657" w:rsidP="006048A5">
            <w:pPr>
              <w:suppressAutoHyphens/>
              <w:bidi w:val="0"/>
              <w:snapToGrid w:val="0"/>
              <w:spacing w:before="60" w:after="60" w:line="288" w:lineRule="auto"/>
              <w:ind w:right="4"/>
              <w:jc w:val="both"/>
              <w:rPr>
                <w:b/>
              </w:rPr>
            </w:pPr>
            <w:r w:rsidRPr="00BD15F9">
              <w:rPr>
                <w:b/>
              </w:rPr>
              <w:t>Fluoroscopy</w:t>
            </w:r>
          </w:p>
        </w:tc>
        <w:tc>
          <w:tcPr>
            <w:tcW w:w="1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1</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976D6">
            <w:pPr>
              <w:suppressAutoHyphens/>
              <w:bidi w:val="0"/>
              <w:snapToGrid w:val="0"/>
              <w:spacing w:before="60" w:after="60" w:line="288" w:lineRule="auto"/>
              <w:ind w:left="-39" w:right="4"/>
              <w:jc w:val="both"/>
              <w:rPr>
                <w:b/>
              </w:rPr>
            </w:pPr>
            <w:r w:rsidRPr="00BD15F9">
              <w:rPr>
                <w:bCs/>
              </w:rPr>
              <w:t>kVp pulsed fluoroscopy</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2</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976D6">
            <w:pPr>
              <w:suppressAutoHyphens/>
              <w:bidi w:val="0"/>
              <w:snapToGrid w:val="0"/>
              <w:spacing w:before="60" w:after="60" w:line="288" w:lineRule="auto"/>
              <w:ind w:left="-39" w:right="4"/>
              <w:jc w:val="both"/>
              <w:rPr>
                <w:b/>
              </w:rPr>
            </w:pPr>
            <w:r w:rsidRPr="00BD15F9">
              <w:rPr>
                <w:bCs/>
              </w:rPr>
              <w:t xml:space="preserve">Pulse rate: </w:t>
            </w:r>
            <w:r w:rsidRPr="00BD15F9">
              <w:rPr>
                <w:b/>
              </w:rPr>
              <w:t>~</w:t>
            </w:r>
            <w:r w:rsidRPr="00BD15F9">
              <w:rPr>
                <w:b/>
                <w:bCs/>
              </w:rPr>
              <w:t>0-30</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3</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976D6">
            <w:pPr>
              <w:suppressAutoHyphens/>
              <w:bidi w:val="0"/>
              <w:snapToGrid w:val="0"/>
              <w:spacing w:before="60" w:after="60" w:line="288" w:lineRule="auto"/>
              <w:ind w:left="-39" w:right="4"/>
              <w:jc w:val="both"/>
              <w:rPr>
                <w:b/>
              </w:rPr>
            </w:pPr>
            <w:r w:rsidRPr="00BD15F9">
              <w:rPr>
                <w:bCs/>
              </w:rPr>
              <w:t>User selectable filtration</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Pr>
            </w:pPr>
          </w:p>
        </w:tc>
      </w:tr>
      <w:tr w:rsidR="00852989"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852989" w:rsidRPr="00BD15F9" w:rsidRDefault="00852989" w:rsidP="00852989">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4</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852989" w:rsidRPr="00BD15F9" w:rsidRDefault="00852989" w:rsidP="00852989">
            <w:pPr>
              <w:suppressAutoHyphens/>
              <w:bidi w:val="0"/>
              <w:snapToGrid w:val="0"/>
              <w:spacing w:before="60" w:after="60" w:line="288" w:lineRule="auto"/>
              <w:ind w:left="-39" w:right="4"/>
              <w:jc w:val="both"/>
              <w:rPr>
                <w:b/>
              </w:rPr>
            </w:pPr>
            <w:r w:rsidRPr="00BD15F9">
              <w:rPr>
                <w:bCs/>
              </w:rPr>
              <w:t>Additional filtration, mm Cu:</w:t>
            </w:r>
            <w:r w:rsidRPr="00BD15F9">
              <w:rPr>
                <w:b/>
                <w:bCs/>
              </w:rPr>
              <w:t xml:space="preserve"> ~0.1, 0.2</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852989" w:rsidRPr="00BD15F9" w:rsidRDefault="00852989" w:rsidP="00852989">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852989" w:rsidRPr="00BD15F9" w:rsidRDefault="00852989" w:rsidP="00852989">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5</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976D6">
            <w:pPr>
              <w:suppressAutoHyphens/>
              <w:bidi w:val="0"/>
              <w:snapToGrid w:val="0"/>
              <w:spacing w:before="60" w:after="60" w:line="288" w:lineRule="auto"/>
              <w:ind w:left="-39" w:right="4"/>
              <w:jc w:val="both"/>
              <w:rPr>
                <w:b/>
              </w:rPr>
            </w:pPr>
            <w:r w:rsidRPr="00BD15F9">
              <w:rPr>
                <w:bCs/>
              </w:rPr>
              <w:t xml:space="preserve">Maximum acquisition matrix size: </w:t>
            </w:r>
            <w:r w:rsidRPr="00BD15F9">
              <w:rPr>
                <w:b/>
              </w:rPr>
              <w:t>1k</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6</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976D6">
            <w:pPr>
              <w:suppressAutoHyphens/>
              <w:bidi w:val="0"/>
              <w:snapToGrid w:val="0"/>
              <w:spacing w:before="60" w:after="60" w:line="288" w:lineRule="auto"/>
              <w:ind w:left="-39" w:right="4"/>
              <w:jc w:val="both"/>
              <w:rPr>
                <w:b/>
              </w:rPr>
            </w:pPr>
            <w:r w:rsidRPr="00BD15F9">
              <w:rPr>
                <w:bCs/>
              </w:rPr>
              <w:t>Acquisition bit depth:</w:t>
            </w:r>
            <w:r w:rsidRPr="00BD15F9">
              <w:rPr>
                <w:b/>
              </w:rPr>
              <w:t>≥10</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E</w:t>
            </w:r>
          </w:p>
        </w:tc>
        <w:tc>
          <w:tcPr>
            <w:tcW w:w="69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D2657" w:rsidRPr="00BD15F9" w:rsidRDefault="005D2657" w:rsidP="006048A5">
            <w:pPr>
              <w:suppressAutoHyphens/>
              <w:bidi w:val="0"/>
              <w:snapToGrid w:val="0"/>
              <w:spacing w:before="60" w:after="60" w:line="288" w:lineRule="auto"/>
              <w:ind w:right="4"/>
              <w:jc w:val="both"/>
              <w:rPr>
                <w:b/>
                <w:bCs/>
              </w:rPr>
            </w:pPr>
            <w:r w:rsidRPr="00BD15F9">
              <w:rPr>
                <w:b/>
              </w:rPr>
              <w:t>Radiography, Spot Filming</w:t>
            </w:r>
            <w:r w:rsidRPr="00BD15F9">
              <w:rPr>
                <w:b/>
                <w:bCs/>
              </w:rPr>
              <w:tab/>
            </w:r>
          </w:p>
        </w:tc>
        <w:tc>
          <w:tcPr>
            <w:tcW w:w="1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1</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976D6">
            <w:pPr>
              <w:suppressAutoHyphens/>
              <w:bidi w:val="0"/>
              <w:snapToGrid w:val="0"/>
              <w:spacing w:before="60" w:after="60" w:line="288" w:lineRule="auto"/>
              <w:ind w:left="-39" w:right="4"/>
              <w:jc w:val="both"/>
              <w:rPr>
                <w:b/>
              </w:rPr>
            </w:pPr>
            <w:r w:rsidRPr="00BD15F9">
              <w:rPr>
                <w:bCs/>
              </w:rPr>
              <w:t>Acquisition matrix size:</w:t>
            </w:r>
            <w:r w:rsidRPr="00BD15F9">
              <w:rPr>
                <w:b/>
              </w:rPr>
              <w:t xml:space="preserve"> 1k</w:t>
            </w:r>
            <w:r w:rsidRPr="00BD15F9">
              <w:rPr>
                <w:b/>
              </w:rPr>
              <w:tab/>
            </w:r>
            <w:r w:rsidRPr="00BD15F9">
              <w:rPr>
                <w:b/>
              </w:rPr>
              <w:tab/>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2</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9F623B">
            <w:pPr>
              <w:suppressAutoHyphens/>
              <w:bidi w:val="0"/>
              <w:snapToGrid w:val="0"/>
              <w:spacing w:before="60" w:after="60" w:line="288" w:lineRule="auto"/>
              <w:ind w:left="-39" w:right="4"/>
              <w:jc w:val="both"/>
              <w:rPr>
                <w:b/>
              </w:rPr>
            </w:pPr>
            <w:r w:rsidRPr="00BD15F9">
              <w:rPr>
                <w:bCs/>
              </w:rPr>
              <w:t xml:space="preserve">spatial resolution, lp/mm: </w:t>
            </w:r>
            <w:r w:rsidRPr="00BD15F9">
              <w:rPr>
                <w:b/>
              </w:rPr>
              <w:t>~</w:t>
            </w:r>
            <w:r w:rsidR="009F623B" w:rsidRPr="00BD15F9">
              <w:rPr>
                <w:b/>
              </w:rPr>
              <w:t xml:space="preserve">3.4 </w:t>
            </w:r>
            <w:r w:rsidR="009F623B" w:rsidRPr="00BD15F9">
              <w:rPr>
                <w:bCs/>
              </w:rPr>
              <w:t xml:space="preserve">approximately </w:t>
            </w:r>
            <w:r w:rsidRPr="00BD15F9">
              <w:rPr>
                <w:b/>
              </w:rPr>
              <w:tab/>
            </w:r>
            <w:r w:rsidRPr="00BD15F9">
              <w:rPr>
                <w:b/>
              </w:rPr>
              <w:tab/>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3</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976D6">
            <w:pPr>
              <w:suppressAutoHyphens/>
              <w:bidi w:val="0"/>
              <w:snapToGrid w:val="0"/>
              <w:spacing w:before="60" w:after="60" w:line="288" w:lineRule="auto"/>
              <w:ind w:left="-39" w:right="4"/>
              <w:jc w:val="both"/>
              <w:rPr>
                <w:b/>
              </w:rPr>
            </w:pPr>
            <w:r w:rsidRPr="00BD15F9">
              <w:rPr>
                <w:bCs/>
              </w:rPr>
              <w:t xml:space="preserve">Frames per second </w:t>
            </w:r>
            <w:r w:rsidRPr="00BD15F9">
              <w:rPr>
                <w:b/>
              </w:rPr>
              <w:t>up to 6 or more</w:t>
            </w:r>
            <w:r w:rsidRPr="00BD15F9">
              <w:rPr>
                <w:b/>
              </w:rPr>
              <w:tab/>
            </w:r>
            <w:r w:rsidRPr="00BD15F9">
              <w:rPr>
                <w:b/>
              </w:rPr>
              <w:tab/>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4</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976D6">
            <w:pPr>
              <w:suppressAutoHyphens/>
              <w:bidi w:val="0"/>
              <w:snapToGrid w:val="0"/>
              <w:spacing w:before="60" w:after="60" w:line="288" w:lineRule="auto"/>
              <w:ind w:left="-39" w:right="4"/>
              <w:jc w:val="both"/>
              <w:rPr>
                <w:b/>
              </w:rPr>
            </w:pPr>
            <w:r w:rsidRPr="00BD15F9">
              <w:rPr>
                <w:bCs/>
              </w:rPr>
              <w:t>Acquisition bit depth:</w:t>
            </w:r>
            <w:r w:rsidRPr="00BD15F9">
              <w:rPr>
                <w:b/>
              </w:rPr>
              <w:t>≥10</w:t>
            </w:r>
            <w:r w:rsidRPr="00BD15F9">
              <w:rPr>
                <w:b/>
              </w:rPr>
              <w:tab/>
            </w:r>
            <w:r w:rsidRPr="00BD15F9">
              <w:rPr>
                <w:b/>
              </w:rPr>
              <w:tab/>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5</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976D6">
            <w:pPr>
              <w:suppressAutoHyphens/>
              <w:bidi w:val="0"/>
              <w:snapToGrid w:val="0"/>
              <w:spacing w:before="60" w:after="60" w:line="288" w:lineRule="auto"/>
              <w:ind w:left="-39" w:right="4"/>
              <w:jc w:val="both"/>
              <w:rPr>
                <w:b/>
                <w:bCs/>
              </w:rPr>
            </w:pPr>
            <w:r w:rsidRPr="00BD15F9">
              <w:t xml:space="preserve">Conventional radiography: size, cm: </w:t>
            </w:r>
            <w:r w:rsidRPr="00BD15F9">
              <w:rPr>
                <w:b/>
                <w:bCs/>
              </w:rPr>
              <w:t>Please Specify</w:t>
            </w:r>
            <w:r w:rsidRPr="00BD15F9">
              <w:rPr>
                <w:b/>
                <w:bCs/>
              </w:rPr>
              <w:tab/>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Pr>
            </w:pPr>
          </w:p>
        </w:tc>
      </w:tr>
      <w:tr w:rsidR="00852989"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852989" w:rsidRPr="00BD15F9" w:rsidRDefault="00852989" w:rsidP="00852989">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6</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852989" w:rsidRPr="00BD15F9" w:rsidRDefault="00852989" w:rsidP="00852989">
            <w:pPr>
              <w:suppressAutoHyphens/>
              <w:bidi w:val="0"/>
              <w:snapToGrid w:val="0"/>
              <w:spacing w:before="60" w:after="60" w:line="288" w:lineRule="auto"/>
              <w:ind w:left="-39" w:right="4"/>
              <w:jc w:val="both"/>
            </w:pPr>
            <w:r w:rsidRPr="00BD15F9">
              <w:t>Retractable grid or Automatic grid selection</w:t>
            </w:r>
            <w:r w:rsidRPr="00BD15F9">
              <w:tab/>
            </w:r>
            <w:r w:rsidRPr="00BD15F9">
              <w:tab/>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852989" w:rsidRPr="00BD15F9" w:rsidRDefault="00852989" w:rsidP="00852989">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852989" w:rsidRPr="00BD15F9" w:rsidRDefault="00852989" w:rsidP="00852989">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F</w:t>
            </w:r>
          </w:p>
        </w:tc>
        <w:tc>
          <w:tcPr>
            <w:tcW w:w="69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D2657" w:rsidRPr="00BD15F9" w:rsidRDefault="005D2657" w:rsidP="006048A5">
            <w:pPr>
              <w:suppressAutoHyphens/>
              <w:bidi w:val="0"/>
              <w:snapToGrid w:val="0"/>
              <w:spacing w:before="60" w:after="60" w:line="288" w:lineRule="auto"/>
              <w:ind w:right="4"/>
              <w:jc w:val="both"/>
              <w:rPr>
                <w:b/>
                <w:bCs/>
              </w:rPr>
            </w:pPr>
            <w:r w:rsidRPr="00BD15F9">
              <w:rPr>
                <w:b/>
              </w:rPr>
              <w:t>Imaging Capabilities</w:t>
            </w:r>
            <w:r w:rsidRPr="00BD15F9">
              <w:rPr>
                <w:b/>
                <w:bCs/>
              </w:rPr>
              <w:tab/>
            </w:r>
          </w:p>
        </w:tc>
        <w:tc>
          <w:tcPr>
            <w:tcW w:w="1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1</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976D6">
            <w:pPr>
              <w:suppressAutoHyphens/>
              <w:bidi w:val="0"/>
              <w:snapToGrid w:val="0"/>
              <w:spacing w:before="60" w:after="60" w:line="288" w:lineRule="auto"/>
              <w:ind w:left="-39" w:right="4"/>
              <w:jc w:val="both"/>
            </w:pPr>
            <w:r w:rsidRPr="00BD15F9">
              <w:t xml:space="preserve"> Last image hold</w:t>
            </w:r>
            <w:r w:rsidRPr="00BD15F9">
              <w:tab/>
            </w:r>
            <w:r w:rsidRPr="00BD15F9">
              <w:tab/>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Pr>
            </w:pPr>
          </w:p>
        </w:tc>
      </w:tr>
      <w:tr w:rsidR="00852989"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852989" w:rsidRPr="00BD15F9" w:rsidRDefault="00852989" w:rsidP="00852989">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2</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852989" w:rsidRPr="00BD15F9" w:rsidRDefault="00852989" w:rsidP="00852989">
            <w:pPr>
              <w:suppressAutoHyphens/>
              <w:bidi w:val="0"/>
              <w:snapToGrid w:val="0"/>
              <w:spacing w:before="60" w:after="60" w:line="288" w:lineRule="auto"/>
              <w:ind w:left="-39" w:right="4"/>
              <w:jc w:val="both"/>
            </w:pPr>
            <w:r w:rsidRPr="00BD15F9">
              <w:t>Virtual collimation or physical collimation</w:t>
            </w:r>
            <w:r w:rsidRPr="00BD15F9">
              <w:tab/>
            </w:r>
            <w:r w:rsidRPr="00BD15F9">
              <w:tab/>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852989" w:rsidRPr="00BD15F9" w:rsidRDefault="00852989" w:rsidP="00852989">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852989" w:rsidRPr="00BD15F9" w:rsidRDefault="00852989" w:rsidP="00852989">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3</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976D6">
            <w:pPr>
              <w:suppressAutoHyphens/>
              <w:bidi w:val="0"/>
              <w:snapToGrid w:val="0"/>
              <w:spacing w:before="60" w:after="60" w:line="288" w:lineRule="auto"/>
              <w:ind w:left="-39" w:right="4"/>
              <w:jc w:val="both"/>
            </w:pPr>
            <w:r w:rsidRPr="00BD15F9">
              <w:t>Edge enhancement and noise reduction</w:t>
            </w:r>
            <w:r w:rsidRPr="00BD15F9">
              <w:tab/>
            </w:r>
            <w:r w:rsidRPr="00BD15F9">
              <w:tab/>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4</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976D6">
            <w:pPr>
              <w:suppressAutoHyphens/>
              <w:bidi w:val="0"/>
              <w:snapToGrid w:val="0"/>
              <w:spacing w:before="60" w:after="60" w:line="288" w:lineRule="auto"/>
              <w:ind w:left="-39" w:right="4"/>
              <w:jc w:val="both"/>
            </w:pPr>
            <w:r w:rsidRPr="00BD15F9">
              <w:t>Zoom and pan functions</w:t>
            </w:r>
            <w:r w:rsidRPr="00BD15F9">
              <w:tab/>
            </w:r>
            <w:r w:rsidRPr="00BD15F9">
              <w:tab/>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5</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976D6">
            <w:pPr>
              <w:suppressAutoHyphens/>
              <w:bidi w:val="0"/>
              <w:snapToGrid w:val="0"/>
              <w:spacing w:before="60" w:after="60" w:line="288" w:lineRule="auto"/>
              <w:ind w:left="-39" w:right="4"/>
              <w:jc w:val="both"/>
            </w:pPr>
            <w:r w:rsidRPr="00BD15F9">
              <w:t>Manual pixel shift</w:t>
            </w:r>
            <w:r w:rsidRPr="00BD15F9">
              <w:tab/>
            </w:r>
            <w:r w:rsidRPr="00BD15F9">
              <w:tab/>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G</w:t>
            </w:r>
          </w:p>
        </w:tc>
        <w:tc>
          <w:tcPr>
            <w:tcW w:w="69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D2657" w:rsidRPr="00BD15F9" w:rsidRDefault="005D2657" w:rsidP="006048A5">
            <w:pPr>
              <w:suppressAutoHyphens/>
              <w:bidi w:val="0"/>
              <w:snapToGrid w:val="0"/>
              <w:spacing w:before="60" w:after="60" w:line="288" w:lineRule="auto"/>
              <w:ind w:right="4"/>
              <w:jc w:val="both"/>
              <w:rPr>
                <w:b/>
                <w:bCs/>
              </w:rPr>
            </w:pPr>
            <w:r w:rsidRPr="00BD15F9">
              <w:rPr>
                <w:b/>
              </w:rPr>
              <w:t>Patient Table</w:t>
            </w:r>
            <w:r w:rsidRPr="00BD15F9">
              <w:rPr>
                <w:b/>
                <w:bCs/>
              </w:rPr>
              <w:tab/>
            </w:r>
          </w:p>
        </w:tc>
        <w:tc>
          <w:tcPr>
            <w:tcW w:w="1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1</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976D6">
            <w:pPr>
              <w:suppressAutoHyphens/>
              <w:bidi w:val="0"/>
              <w:snapToGrid w:val="0"/>
              <w:spacing w:before="60" w:after="60" w:line="288" w:lineRule="auto"/>
              <w:ind w:left="-39" w:right="4"/>
              <w:jc w:val="both"/>
              <w:rPr>
                <w:b/>
                <w:bCs/>
              </w:rPr>
            </w:pPr>
            <w:r w:rsidRPr="00BD15F9">
              <w:t xml:space="preserve">Maximum load kg: </w:t>
            </w:r>
            <w:r w:rsidRPr="00BD15F9">
              <w:rPr>
                <w:b/>
              </w:rPr>
              <w:t>≥</w:t>
            </w:r>
            <w:r w:rsidRPr="00BD15F9">
              <w:rPr>
                <w:b/>
                <w:bCs/>
              </w:rPr>
              <w:t>200</w:t>
            </w:r>
            <w:r w:rsidRPr="00BD15F9">
              <w:rPr>
                <w:b/>
                <w:bCs/>
              </w:rPr>
              <w:tab/>
            </w:r>
            <w:r w:rsidRPr="00BD15F9">
              <w:rPr>
                <w:b/>
                <w:bCs/>
              </w:rPr>
              <w:tab/>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2</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976D6">
            <w:pPr>
              <w:suppressAutoHyphens/>
              <w:bidi w:val="0"/>
              <w:snapToGrid w:val="0"/>
              <w:spacing w:before="60" w:after="60" w:line="288" w:lineRule="auto"/>
              <w:ind w:left="-39" w:right="4"/>
              <w:jc w:val="both"/>
              <w:rPr>
                <w:b/>
              </w:rPr>
            </w:pPr>
            <w:r w:rsidRPr="00BD15F9">
              <w:t>Lateral movement, cm:</w:t>
            </w:r>
            <w:r w:rsidRPr="00BD15F9">
              <w:rPr>
                <w:b/>
              </w:rPr>
              <w:t xml:space="preserve"> ≥~20</w:t>
            </w:r>
            <w:r w:rsidRPr="00BD15F9">
              <w:rPr>
                <w:b/>
              </w:rPr>
              <w:tab/>
            </w:r>
            <w:r w:rsidRPr="00BD15F9">
              <w:rPr>
                <w:b/>
              </w:rPr>
              <w:tab/>
            </w:r>
            <w:r w:rsidRPr="00BD15F9">
              <w:rPr>
                <w:b/>
              </w:rPr>
              <w:tab/>
            </w:r>
            <w:r w:rsidRPr="00BD15F9">
              <w:rPr>
                <w:b/>
              </w:rPr>
              <w:tab/>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3</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6048A5">
            <w:pPr>
              <w:suppressAutoHyphens/>
              <w:bidi w:val="0"/>
              <w:snapToGrid w:val="0"/>
              <w:spacing w:before="60" w:after="60" w:line="288" w:lineRule="auto"/>
              <w:ind w:left="-39" w:right="4"/>
              <w:jc w:val="both"/>
            </w:pPr>
            <w:r w:rsidRPr="00BD15F9">
              <w:t>Table tilt, °: ±90</w:t>
            </w:r>
            <w:r w:rsidRPr="00BD15F9">
              <w:tab/>
            </w:r>
            <w:r w:rsidRPr="00BD15F9">
              <w:tab/>
            </w:r>
            <w:r w:rsidRPr="00BD15F9">
              <w:rPr>
                <w:b/>
                <w:bCs/>
              </w:rPr>
              <w:tab/>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4</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834266" w:rsidRPr="00BD15F9" w:rsidRDefault="005D2657" w:rsidP="006048A5">
            <w:pPr>
              <w:suppressAutoHyphens/>
              <w:bidi w:val="0"/>
              <w:snapToGrid w:val="0"/>
              <w:spacing w:before="60" w:after="60" w:line="288" w:lineRule="auto"/>
              <w:ind w:left="-39" w:right="4"/>
              <w:jc w:val="both"/>
            </w:pPr>
            <w:r w:rsidRPr="00BD15F9">
              <w:t>Tilt indicator</w:t>
            </w:r>
            <w:r w:rsidRPr="00BD15F9">
              <w:tab/>
            </w:r>
            <w:r w:rsidRPr="00BD15F9">
              <w:tab/>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Pr>
            </w:pPr>
          </w:p>
        </w:tc>
      </w:tr>
      <w:tr w:rsidR="005D2657" w:rsidRPr="00BD15F9" w:rsidTr="006D483A">
        <w:trPr>
          <w:cantSplit/>
          <w:trHeight w:val="863"/>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5</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834266" w:rsidRPr="00BD15F9" w:rsidRDefault="005D2657" w:rsidP="006048A5">
            <w:pPr>
              <w:suppressAutoHyphens/>
              <w:bidi w:val="0"/>
              <w:snapToGrid w:val="0"/>
              <w:spacing w:before="60" w:after="60" w:line="288" w:lineRule="auto"/>
              <w:ind w:left="-39" w:right="4"/>
              <w:jc w:val="both"/>
            </w:pPr>
            <w:r w:rsidRPr="00BD15F9">
              <w:t>Motorized Movements</w:t>
            </w:r>
            <w:r w:rsidRPr="00BD15F9">
              <w:tab/>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lastRenderedPageBreak/>
              <w:t>H</w:t>
            </w:r>
          </w:p>
        </w:tc>
        <w:tc>
          <w:tcPr>
            <w:tcW w:w="69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34266" w:rsidRPr="00BD15F9" w:rsidRDefault="005D2657" w:rsidP="006048A5">
            <w:pPr>
              <w:suppressAutoHyphens/>
              <w:bidi w:val="0"/>
              <w:snapToGrid w:val="0"/>
              <w:spacing w:before="60" w:after="60" w:line="288" w:lineRule="auto"/>
              <w:ind w:right="4"/>
              <w:jc w:val="both"/>
              <w:rPr>
                <w:b/>
              </w:rPr>
            </w:pPr>
            <w:r w:rsidRPr="00BD15F9">
              <w:rPr>
                <w:b/>
              </w:rPr>
              <w:t>Generator</w:t>
            </w:r>
          </w:p>
        </w:tc>
        <w:tc>
          <w:tcPr>
            <w:tcW w:w="1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1</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976D6">
            <w:pPr>
              <w:suppressAutoHyphens/>
              <w:bidi w:val="0"/>
              <w:snapToGrid w:val="0"/>
              <w:spacing w:before="60" w:after="60" w:line="288" w:lineRule="auto"/>
              <w:ind w:left="-39" w:right="4"/>
              <w:jc w:val="both"/>
            </w:pPr>
            <w:r w:rsidRPr="00BD15F9">
              <w:rPr>
                <w:b/>
                <w:bCs/>
              </w:rPr>
              <w:t>High-Frequency</w:t>
            </w:r>
            <w:r w:rsidRPr="00BD15F9">
              <w:t xml:space="preserve"> type generator</w:t>
            </w:r>
            <w:r w:rsidRPr="00BD15F9">
              <w:tab/>
            </w:r>
            <w:r w:rsidRPr="00BD15F9">
              <w:tab/>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2</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976D6">
            <w:pPr>
              <w:suppressAutoHyphens/>
              <w:bidi w:val="0"/>
              <w:snapToGrid w:val="0"/>
              <w:spacing w:before="60" w:after="60" w:line="288" w:lineRule="auto"/>
              <w:ind w:left="-39" w:right="4"/>
              <w:jc w:val="both"/>
              <w:rPr>
                <w:b/>
                <w:bCs/>
              </w:rPr>
            </w:pPr>
            <w:r w:rsidRPr="00BD15F9">
              <w:t xml:space="preserve">Generator power, kW: </w:t>
            </w:r>
            <w:r w:rsidRPr="00BD15F9">
              <w:rPr>
                <w:b/>
              </w:rPr>
              <w:t>≥</w:t>
            </w:r>
            <w:r w:rsidRPr="00BD15F9">
              <w:rPr>
                <w:b/>
                <w:bCs/>
              </w:rPr>
              <w:t xml:space="preserve"> 60</w:t>
            </w:r>
            <w:r w:rsidRPr="00BD15F9">
              <w:rPr>
                <w:b/>
                <w:bCs/>
              </w:rPr>
              <w:tab/>
            </w:r>
            <w:r w:rsidRPr="00BD15F9">
              <w:rPr>
                <w:b/>
                <w:bCs/>
              </w:rPr>
              <w:tab/>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3</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976D6">
            <w:pPr>
              <w:suppressAutoHyphens/>
              <w:bidi w:val="0"/>
              <w:snapToGrid w:val="0"/>
              <w:spacing w:before="60" w:after="60" w:line="288" w:lineRule="auto"/>
              <w:ind w:left="-39" w:right="4"/>
              <w:jc w:val="both"/>
              <w:rPr>
                <w:b/>
                <w:bCs/>
              </w:rPr>
            </w:pPr>
            <w:r w:rsidRPr="00BD15F9">
              <w:t xml:space="preserve">Radiographic kVp range: </w:t>
            </w:r>
            <w:r w:rsidRPr="00BD15F9">
              <w:rPr>
                <w:b/>
                <w:bCs/>
              </w:rPr>
              <w:t>~  50-150</w:t>
            </w:r>
            <w:r w:rsidRPr="00BD15F9">
              <w:rPr>
                <w:b/>
                <w:bCs/>
              </w:rPr>
              <w:tab/>
            </w:r>
            <w:r w:rsidRPr="00BD15F9">
              <w:rPr>
                <w:b/>
                <w:bCs/>
              </w:rPr>
              <w:tab/>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Pr>
            </w:pPr>
          </w:p>
        </w:tc>
      </w:tr>
      <w:tr w:rsidR="00852989"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852989" w:rsidRPr="00BD15F9" w:rsidRDefault="00852989" w:rsidP="00852989">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4</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852989" w:rsidRPr="00BD15F9" w:rsidRDefault="00852989" w:rsidP="00F7427E">
            <w:pPr>
              <w:suppressAutoHyphens/>
              <w:bidi w:val="0"/>
              <w:snapToGrid w:val="0"/>
              <w:spacing w:before="60" w:after="60" w:line="288" w:lineRule="auto"/>
              <w:ind w:left="-39" w:right="4"/>
              <w:jc w:val="both"/>
              <w:rPr>
                <w:b/>
                <w:bCs/>
              </w:rPr>
            </w:pPr>
            <w:r w:rsidRPr="00BD15F9">
              <w:t>Radiographic mA range:</w:t>
            </w:r>
            <w:r w:rsidRPr="00BD15F9">
              <w:rPr>
                <w:b/>
                <w:bCs/>
              </w:rPr>
              <w:t xml:space="preserve"> ~ 1</w:t>
            </w:r>
            <w:r w:rsidR="00F7427E">
              <w:rPr>
                <w:b/>
                <w:bCs/>
              </w:rPr>
              <w:t>0</w:t>
            </w:r>
            <w:r w:rsidRPr="00BD15F9">
              <w:rPr>
                <w:b/>
                <w:bCs/>
              </w:rPr>
              <w:t>-</w:t>
            </w:r>
            <w:r w:rsidR="00F7427E">
              <w:rPr>
                <w:b/>
                <w:bCs/>
              </w:rPr>
              <w:t>1000</w:t>
            </w:r>
            <w:r w:rsidRPr="00BD15F9">
              <w:rPr>
                <w:b/>
                <w:bCs/>
              </w:rPr>
              <w:tab/>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852989" w:rsidRPr="00BD15F9" w:rsidRDefault="00852989" w:rsidP="00852989">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852989" w:rsidRPr="00BD15F9" w:rsidRDefault="00852989" w:rsidP="00852989">
            <w:pPr>
              <w:bidi w:val="0"/>
              <w:spacing w:before="60" w:after="60" w:line="288" w:lineRule="auto"/>
              <w:ind w:left="360"/>
              <w:rPr>
                <w:rFonts w:cs="Arial"/>
                <w:b/>
                <w:color w:val="000000"/>
              </w:rPr>
            </w:pPr>
          </w:p>
        </w:tc>
      </w:tr>
      <w:tr w:rsidR="00852989"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852989" w:rsidRPr="00BD15F9" w:rsidRDefault="00852989" w:rsidP="00852989">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5</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852989" w:rsidRPr="00BD15F9" w:rsidRDefault="00852989" w:rsidP="00852989">
            <w:pPr>
              <w:suppressAutoHyphens/>
              <w:bidi w:val="0"/>
              <w:snapToGrid w:val="0"/>
              <w:spacing w:before="60" w:after="60" w:line="288" w:lineRule="auto"/>
              <w:ind w:left="-39" w:right="4"/>
              <w:jc w:val="both"/>
              <w:rPr>
                <w:b/>
                <w:bCs/>
              </w:rPr>
            </w:pPr>
            <w:r w:rsidRPr="00BD15F9">
              <w:t xml:space="preserve">Fluoroscopic kVp range: </w:t>
            </w:r>
            <w:r w:rsidRPr="00BD15F9">
              <w:rPr>
                <w:b/>
                <w:bCs/>
              </w:rPr>
              <w:t>~  40-110</w:t>
            </w:r>
            <w:r w:rsidRPr="00BD15F9">
              <w:rPr>
                <w:b/>
                <w:bCs/>
              </w:rPr>
              <w:tab/>
            </w:r>
            <w:r w:rsidRPr="00BD15F9">
              <w:rPr>
                <w:b/>
                <w:bCs/>
              </w:rPr>
              <w:tab/>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852989" w:rsidRPr="00BD15F9" w:rsidRDefault="00852989" w:rsidP="00852989">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852989" w:rsidRPr="00BD15F9" w:rsidRDefault="00852989" w:rsidP="00852989">
            <w:pPr>
              <w:bidi w:val="0"/>
              <w:spacing w:before="60" w:after="60" w:line="288" w:lineRule="auto"/>
              <w:ind w:left="360"/>
              <w:rPr>
                <w:rFonts w:cs="Arial"/>
                <w:b/>
                <w:color w:val="000000"/>
              </w:rPr>
            </w:pPr>
          </w:p>
        </w:tc>
      </w:tr>
      <w:tr w:rsidR="00852989"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852989" w:rsidRPr="00BD15F9" w:rsidRDefault="00852989" w:rsidP="00852989">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6</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852989" w:rsidRPr="00BD15F9" w:rsidRDefault="00852989" w:rsidP="00F7427E">
            <w:pPr>
              <w:suppressAutoHyphens/>
              <w:bidi w:val="0"/>
              <w:snapToGrid w:val="0"/>
              <w:spacing w:before="60" w:after="60" w:line="288" w:lineRule="auto"/>
              <w:ind w:left="-39" w:right="4"/>
              <w:jc w:val="both"/>
              <w:rPr>
                <w:b/>
                <w:bCs/>
              </w:rPr>
            </w:pPr>
            <w:r w:rsidRPr="00BD15F9">
              <w:t>Fluoroscopic mA range:</w:t>
            </w:r>
            <w:r w:rsidRPr="00BD15F9">
              <w:rPr>
                <w:b/>
              </w:rPr>
              <w:t xml:space="preserve"> ≥</w:t>
            </w:r>
            <w:r w:rsidRPr="00BD15F9">
              <w:rPr>
                <w:b/>
                <w:bCs/>
              </w:rPr>
              <w:t xml:space="preserve"> ~ </w:t>
            </w:r>
            <w:r w:rsidR="00F7427E">
              <w:rPr>
                <w:b/>
                <w:bCs/>
              </w:rPr>
              <w:t>2</w:t>
            </w:r>
            <w:r w:rsidRPr="00BD15F9">
              <w:rPr>
                <w:b/>
                <w:bCs/>
              </w:rPr>
              <w:t>-10</w:t>
            </w:r>
            <w:r w:rsidRPr="00BD15F9">
              <w:rPr>
                <w:b/>
                <w:bCs/>
              </w:rPr>
              <w:tab/>
            </w:r>
            <w:r w:rsidRPr="00BD15F9">
              <w:rPr>
                <w:b/>
                <w:bCs/>
              </w:rPr>
              <w:tab/>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852989" w:rsidRPr="00BD15F9" w:rsidRDefault="00852989" w:rsidP="00852989">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852989" w:rsidRPr="00BD15F9" w:rsidRDefault="00852989" w:rsidP="00852989">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I</w:t>
            </w:r>
          </w:p>
        </w:tc>
        <w:tc>
          <w:tcPr>
            <w:tcW w:w="69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D2657" w:rsidRPr="00BD15F9" w:rsidRDefault="005D2657" w:rsidP="006048A5">
            <w:pPr>
              <w:suppressAutoHyphens/>
              <w:bidi w:val="0"/>
              <w:snapToGrid w:val="0"/>
              <w:spacing w:before="60" w:after="60" w:line="288" w:lineRule="auto"/>
              <w:ind w:right="4"/>
              <w:jc w:val="both"/>
              <w:rPr>
                <w:b/>
              </w:rPr>
            </w:pPr>
            <w:r w:rsidRPr="00BD15F9">
              <w:rPr>
                <w:b/>
              </w:rPr>
              <w:t>X-Ray Tube</w:t>
            </w:r>
            <w:r w:rsidRPr="00BD15F9">
              <w:rPr>
                <w:b/>
              </w:rPr>
              <w:tab/>
            </w:r>
            <w:r w:rsidRPr="00BD15F9">
              <w:rPr>
                <w:b/>
                <w:bCs/>
              </w:rPr>
              <w:tab/>
            </w:r>
            <w:r w:rsidRPr="00BD15F9">
              <w:rPr>
                <w:b/>
                <w:bCs/>
              </w:rPr>
              <w:tab/>
            </w:r>
          </w:p>
        </w:tc>
        <w:tc>
          <w:tcPr>
            <w:tcW w:w="1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1</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976D6">
            <w:pPr>
              <w:suppressAutoHyphens/>
              <w:bidi w:val="0"/>
              <w:snapToGrid w:val="0"/>
              <w:spacing w:before="60" w:after="60" w:line="288" w:lineRule="auto"/>
              <w:ind w:left="-39" w:right="4"/>
              <w:jc w:val="both"/>
              <w:rPr>
                <w:b/>
                <w:bCs/>
              </w:rPr>
            </w:pPr>
            <w:r w:rsidRPr="00BD15F9">
              <w:t xml:space="preserve">Focal spot sizes, mm: </w:t>
            </w:r>
            <w:r w:rsidRPr="00BD15F9">
              <w:rPr>
                <w:b/>
                <w:bCs/>
              </w:rPr>
              <w:t>~ 0.6, 1.2 or better</w:t>
            </w:r>
            <w:r w:rsidRPr="00BD15F9">
              <w:rPr>
                <w:b/>
                <w:bCs/>
              </w:rPr>
              <w:tab/>
            </w:r>
            <w:r w:rsidRPr="00BD15F9">
              <w:rPr>
                <w:b/>
                <w:bCs/>
              </w:rPr>
              <w:tab/>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2</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976D6">
            <w:pPr>
              <w:suppressAutoHyphens/>
              <w:bidi w:val="0"/>
              <w:snapToGrid w:val="0"/>
              <w:spacing w:before="60" w:after="60" w:line="288" w:lineRule="auto"/>
              <w:ind w:left="-39" w:right="4"/>
              <w:jc w:val="both"/>
              <w:rPr>
                <w:b/>
              </w:rPr>
            </w:pPr>
            <w:r w:rsidRPr="00BD15F9">
              <w:t xml:space="preserve">Tube heat capacity, kHU: </w:t>
            </w:r>
            <w:r w:rsidRPr="00BD15F9">
              <w:rPr>
                <w:b/>
              </w:rPr>
              <w:t>≥  300 or equivalent</w:t>
            </w:r>
            <w:r w:rsidRPr="00BD15F9">
              <w:rPr>
                <w:b/>
              </w:rPr>
              <w:tab/>
            </w:r>
            <w:r w:rsidRPr="00BD15F9">
              <w:rPr>
                <w:b/>
              </w:rPr>
              <w:tab/>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3</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976D6">
            <w:pPr>
              <w:suppressAutoHyphens/>
              <w:bidi w:val="0"/>
              <w:snapToGrid w:val="0"/>
              <w:spacing w:before="60" w:after="60" w:line="288" w:lineRule="auto"/>
              <w:ind w:left="-39" w:right="4"/>
              <w:jc w:val="both"/>
            </w:pPr>
            <w:r w:rsidRPr="00BD15F9">
              <w:t>Controls on X-ray tube</w:t>
            </w:r>
            <w:r w:rsidRPr="00BD15F9">
              <w:tab/>
            </w:r>
            <w:r w:rsidRPr="00BD15F9">
              <w:tab/>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J</w:t>
            </w:r>
          </w:p>
        </w:tc>
        <w:tc>
          <w:tcPr>
            <w:tcW w:w="69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D2657" w:rsidRPr="00BD15F9" w:rsidRDefault="005D2657" w:rsidP="006048A5">
            <w:pPr>
              <w:suppressAutoHyphens/>
              <w:bidi w:val="0"/>
              <w:snapToGrid w:val="0"/>
              <w:spacing w:before="60" w:after="60" w:line="288" w:lineRule="auto"/>
              <w:ind w:right="4"/>
              <w:jc w:val="both"/>
              <w:rPr>
                <w:b/>
                <w:bCs/>
              </w:rPr>
            </w:pPr>
            <w:r w:rsidRPr="00BD15F9">
              <w:rPr>
                <w:b/>
              </w:rPr>
              <w:t>Image Display</w:t>
            </w:r>
            <w:r w:rsidRPr="00BD15F9">
              <w:rPr>
                <w:b/>
                <w:bCs/>
              </w:rPr>
              <w:tab/>
            </w:r>
          </w:p>
        </w:tc>
        <w:tc>
          <w:tcPr>
            <w:tcW w:w="1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1</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852989" w:rsidP="006D6CCC">
            <w:pPr>
              <w:suppressAutoHyphens/>
              <w:bidi w:val="0"/>
              <w:snapToGrid w:val="0"/>
              <w:spacing w:before="60" w:after="60" w:line="24" w:lineRule="atLeast"/>
              <w:ind w:left="-39" w:right="72"/>
              <w:jc w:val="both"/>
              <w:rPr>
                <w:b/>
                <w:bCs/>
              </w:rPr>
            </w:pPr>
            <w:r w:rsidRPr="00BD15F9">
              <w:t>one overhead color L</w:t>
            </w:r>
            <w:r w:rsidR="006D6CCC">
              <w:t>E</w:t>
            </w:r>
            <w:r w:rsidRPr="00BD15F9">
              <w:t>D monitors: ≥ 18”</w:t>
            </w:r>
            <w:r w:rsidR="005D2657" w:rsidRPr="00BD15F9">
              <w:rPr>
                <w:b/>
                <w:bCs/>
              </w:rPr>
              <w:tab/>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2</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6D6CCC">
            <w:pPr>
              <w:suppressAutoHyphens/>
              <w:bidi w:val="0"/>
              <w:snapToGrid w:val="0"/>
              <w:spacing w:before="60" w:after="60" w:line="288" w:lineRule="auto"/>
              <w:ind w:left="-39" w:right="4"/>
              <w:jc w:val="both"/>
              <w:rPr>
                <w:b/>
                <w:bCs/>
              </w:rPr>
            </w:pPr>
            <w:r w:rsidRPr="00BD15F9">
              <w:t>Control room color L</w:t>
            </w:r>
            <w:r w:rsidR="006D6CCC">
              <w:t>E</w:t>
            </w:r>
            <w:r w:rsidRPr="00BD15F9">
              <w:t xml:space="preserve">D monitor: </w:t>
            </w:r>
            <w:r w:rsidRPr="00BD15F9">
              <w:rPr>
                <w:b/>
                <w:bCs/>
              </w:rPr>
              <w:t>≥ 18”</w:t>
            </w:r>
            <w:r w:rsidRPr="00BD15F9">
              <w:tab/>
            </w:r>
            <w:r w:rsidR="00592523" w:rsidRPr="00BD15F9">
              <w:t xml:space="preserve"> </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K</w:t>
            </w:r>
          </w:p>
        </w:tc>
        <w:tc>
          <w:tcPr>
            <w:tcW w:w="69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501C5" w:rsidRPr="00BD15F9" w:rsidRDefault="005D2657" w:rsidP="006048A5">
            <w:pPr>
              <w:suppressAutoHyphens/>
              <w:bidi w:val="0"/>
              <w:snapToGrid w:val="0"/>
              <w:spacing w:before="60" w:after="60" w:line="288" w:lineRule="auto"/>
              <w:ind w:right="4"/>
              <w:jc w:val="both"/>
              <w:rPr>
                <w:b/>
              </w:rPr>
            </w:pPr>
            <w:r w:rsidRPr="00BD15F9">
              <w:rPr>
                <w:b/>
              </w:rPr>
              <w:t>Connectivity</w:t>
            </w:r>
            <w:r w:rsidR="006048A5" w:rsidRPr="00BD15F9">
              <w:rPr>
                <w:b/>
              </w:rPr>
              <w:t>:</w:t>
            </w:r>
            <w:r w:rsidR="006048A5" w:rsidRPr="00BD15F9">
              <w:t xml:space="preserve"> Full </w:t>
            </w:r>
            <w:r w:rsidR="006048A5" w:rsidRPr="00BD15F9">
              <w:rPr>
                <w:b/>
                <w:bCs/>
              </w:rPr>
              <w:t>DICOM 3.0, RIS, HIS, PACS Support</w:t>
            </w:r>
          </w:p>
        </w:tc>
        <w:tc>
          <w:tcPr>
            <w:tcW w:w="1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D2657" w:rsidRPr="00BD15F9" w:rsidRDefault="00C501C5"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N</w:t>
            </w:r>
          </w:p>
        </w:tc>
        <w:tc>
          <w:tcPr>
            <w:tcW w:w="69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501C5" w:rsidRPr="00BD15F9" w:rsidRDefault="005D2657" w:rsidP="006048A5">
            <w:pPr>
              <w:suppressAutoHyphens/>
              <w:bidi w:val="0"/>
              <w:snapToGrid w:val="0"/>
              <w:spacing w:before="60" w:after="60" w:line="288" w:lineRule="auto"/>
              <w:ind w:right="4"/>
              <w:jc w:val="both"/>
              <w:rPr>
                <w:b/>
              </w:rPr>
            </w:pPr>
            <w:r w:rsidRPr="00BD15F9">
              <w:rPr>
                <w:b/>
              </w:rPr>
              <w:t>Accessories</w:t>
            </w:r>
          </w:p>
        </w:tc>
        <w:tc>
          <w:tcPr>
            <w:tcW w:w="1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1</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976D6">
            <w:pPr>
              <w:suppressAutoHyphens/>
              <w:bidi w:val="0"/>
              <w:snapToGrid w:val="0"/>
              <w:spacing w:before="60" w:after="60" w:line="288" w:lineRule="auto"/>
              <w:ind w:left="-39" w:right="4"/>
              <w:jc w:val="both"/>
              <w:rPr>
                <w:b/>
              </w:rPr>
            </w:pPr>
            <w:r w:rsidRPr="00BD15F9">
              <w:t>Handgrips</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2</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976D6">
            <w:pPr>
              <w:suppressAutoHyphens/>
              <w:bidi w:val="0"/>
              <w:snapToGrid w:val="0"/>
              <w:spacing w:before="60" w:after="60" w:line="288" w:lineRule="auto"/>
              <w:ind w:left="-39" w:right="4"/>
              <w:jc w:val="both"/>
            </w:pPr>
            <w:r w:rsidRPr="00BD15F9">
              <w:t>Removable footrest</w:t>
            </w:r>
            <w:r w:rsidRPr="00BD15F9">
              <w:tab/>
            </w:r>
            <w:r w:rsidRPr="00BD15F9">
              <w:tab/>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3</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5D2657" w:rsidRPr="00BD15F9" w:rsidRDefault="005D2657" w:rsidP="005976D6">
            <w:pPr>
              <w:suppressAutoHyphens/>
              <w:bidi w:val="0"/>
              <w:snapToGrid w:val="0"/>
              <w:spacing w:before="60" w:after="60" w:line="288" w:lineRule="auto"/>
              <w:ind w:left="-39" w:right="4"/>
              <w:jc w:val="both"/>
            </w:pPr>
            <w:r w:rsidRPr="00BD15F9">
              <w:t>Shoulder rests</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5D2657" w:rsidRPr="00BD15F9" w:rsidRDefault="005D2657"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D2657" w:rsidRPr="00BD15F9" w:rsidRDefault="00C501C5" w:rsidP="005D2657">
            <w:pPr>
              <w:tabs>
                <w:tab w:val="left" w:pos="0"/>
                <w:tab w:val="left" w:pos="1352"/>
              </w:tabs>
              <w:autoSpaceDE w:val="0"/>
              <w:autoSpaceDN w:val="0"/>
              <w:adjustRightInd w:val="0"/>
              <w:spacing w:before="60" w:after="60" w:line="288" w:lineRule="auto"/>
              <w:ind w:left="20"/>
              <w:jc w:val="center"/>
              <w:rPr>
                <w:b/>
                <w:bCs/>
                <w:lang w:val="en-GB"/>
              </w:rPr>
            </w:pPr>
            <w:r w:rsidRPr="00BD15F9">
              <w:rPr>
                <w:b/>
                <w:bCs/>
                <w:lang w:val="en-GB"/>
              </w:rPr>
              <w:t>O</w:t>
            </w:r>
          </w:p>
        </w:tc>
        <w:tc>
          <w:tcPr>
            <w:tcW w:w="69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501C5" w:rsidRPr="00BD15F9" w:rsidRDefault="005D2657" w:rsidP="006048A5">
            <w:pPr>
              <w:bidi w:val="0"/>
              <w:snapToGrid w:val="0"/>
              <w:spacing w:before="60" w:after="60" w:line="288" w:lineRule="auto"/>
              <w:ind w:left="-39" w:right="4"/>
              <w:jc w:val="both"/>
              <w:rPr>
                <w:bCs/>
              </w:rPr>
            </w:pPr>
            <w:r w:rsidRPr="00BD15F9">
              <w:rPr>
                <w:bCs/>
              </w:rPr>
              <w:t>All available standard &amp; optional features, packages, &amp;accessories  must be listed and priced separately</w:t>
            </w:r>
          </w:p>
        </w:tc>
        <w:tc>
          <w:tcPr>
            <w:tcW w:w="1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D2657" w:rsidRPr="00BD15F9" w:rsidRDefault="005D2657" w:rsidP="00CF25AF">
            <w:pPr>
              <w:bidi w:val="0"/>
              <w:spacing w:before="60" w:after="60" w:line="288" w:lineRule="auto"/>
              <w:ind w:left="360"/>
              <w:rPr>
                <w:rFonts w:cs="Arial"/>
                <w:b/>
                <w:color w:val="000000"/>
              </w:rPr>
            </w:pPr>
          </w:p>
        </w:tc>
      </w:tr>
      <w:tr w:rsidR="0038463D"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8463D" w:rsidRPr="00BD15F9" w:rsidRDefault="0038463D" w:rsidP="005D2657">
            <w:pPr>
              <w:tabs>
                <w:tab w:val="left" w:pos="0"/>
                <w:tab w:val="left" w:pos="1352"/>
              </w:tabs>
              <w:autoSpaceDE w:val="0"/>
              <w:autoSpaceDN w:val="0"/>
              <w:adjustRightInd w:val="0"/>
              <w:spacing w:before="60" w:after="60" w:line="288" w:lineRule="auto"/>
              <w:ind w:left="20"/>
              <w:jc w:val="center"/>
              <w:rPr>
                <w:b/>
                <w:bCs/>
                <w:lang w:val="en-GB"/>
              </w:rPr>
            </w:pPr>
            <w:r>
              <w:rPr>
                <w:b/>
                <w:bCs/>
                <w:lang w:val="en-GB"/>
              </w:rPr>
              <w:t>P</w:t>
            </w:r>
          </w:p>
        </w:tc>
        <w:tc>
          <w:tcPr>
            <w:tcW w:w="69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8463D" w:rsidRPr="0038463D" w:rsidRDefault="0038463D" w:rsidP="006048A5">
            <w:pPr>
              <w:bidi w:val="0"/>
              <w:snapToGrid w:val="0"/>
              <w:spacing w:before="60" w:after="60" w:line="288" w:lineRule="auto"/>
              <w:ind w:left="-39" w:right="4"/>
              <w:jc w:val="both"/>
              <w:rPr>
                <w:b/>
                <w:bCs/>
              </w:rPr>
            </w:pPr>
            <w:r w:rsidRPr="0038463D">
              <w:rPr>
                <w:b/>
                <w:bCs/>
                <w:lang w:val="en-GB"/>
              </w:rPr>
              <w:t>Service training for 1 biomedical engineer/ technician as per special terms</w:t>
            </w:r>
          </w:p>
        </w:tc>
        <w:tc>
          <w:tcPr>
            <w:tcW w:w="1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8463D" w:rsidRPr="00BD15F9" w:rsidRDefault="0038463D"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8463D" w:rsidRPr="00BD15F9" w:rsidRDefault="0038463D" w:rsidP="00CF25AF">
            <w:pPr>
              <w:bidi w:val="0"/>
              <w:spacing w:before="60" w:after="60" w:line="288" w:lineRule="auto"/>
              <w:ind w:left="360"/>
              <w:rPr>
                <w:rFonts w:cs="Arial"/>
                <w:b/>
                <w:color w:val="000000"/>
              </w:rPr>
            </w:pPr>
          </w:p>
        </w:tc>
      </w:tr>
      <w:tr w:rsidR="005D2657" w:rsidRPr="00BD15F9" w:rsidTr="0019578B">
        <w:trPr>
          <w:cantSplit/>
          <w:trHeight w:val="432"/>
        </w:trPr>
        <w:tc>
          <w:tcPr>
            <w:tcW w:w="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D2657" w:rsidRPr="00BD15F9" w:rsidRDefault="0038463D" w:rsidP="005D2657">
            <w:pPr>
              <w:tabs>
                <w:tab w:val="left" w:pos="0"/>
                <w:tab w:val="left" w:pos="1352"/>
              </w:tabs>
              <w:autoSpaceDE w:val="0"/>
              <w:autoSpaceDN w:val="0"/>
              <w:adjustRightInd w:val="0"/>
              <w:spacing w:before="60" w:after="60" w:line="288" w:lineRule="auto"/>
              <w:ind w:left="20"/>
              <w:jc w:val="center"/>
              <w:rPr>
                <w:b/>
                <w:bCs/>
                <w:lang w:val="en-GB"/>
              </w:rPr>
            </w:pPr>
            <w:r>
              <w:rPr>
                <w:b/>
                <w:bCs/>
                <w:lang w:val="en-GB"/>
              </w:rPr>
              <w:t>Q</w:t>
            </w:r>
          </w:p>
        </w:tc>
        <w:tc>
          <w:tcPr>
            <w:tcW w:w="69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D2657" w:rsidRPr="00BD15F9" w:rsidRDefault="005D2657" w:rsidP="005976D6">
            <w:pPr>
              <w:bidi w:val="0"/>
              <w:snapToGrid w:val="0"/>
              <w:spacing w:before="60" w:after="60" w:line="288" w:lineRule="auto"/>
              <w:ind w:left="-39" w:right="4"/>
              <w:jc w:val="both"/>
              <w:rPr>
                <w:bCs/>
              </w:rPr>
            </w:pPr>
            <w:r w:rsidRPr="00BD15F9">
              <w:rPr>
                <w:b/>
                <w:bCs/>
              </w:rPr>
              <w:t>Offer must include the price for a comprehensive service contract (including all replacement parts and x-ray tubes) valid for a period of (8) years starting at the end of the 24 month warranty period</w:t>
            </w:r>
          </w:p>
        </w:tc>
        <w:tc>
          <w:tcPr>
            <w:tcW w:w="1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D2657" w:rsidRPr="00BD15F9" w:rsidRDefault="005D2657" w:rsidP="00CF25AF">
            <w:pPr>
              <w:bidi w:val="0"/>
              <w:spacing w:before="60" w:after="60" w:line="288" w:lineRule="auto"/>
              <w:ind w:left="360"/>
              <w:rPr>
                <w:rFonts w:cs="Arial"/>
                <w:b/>
                <w:color w:val="000000"/>
                <w:rtl/>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D2657" w:rsidRPr="00BD15F9" w:rsidRDefault="005D2657" w:rsidP="00CF25AF">
            <w:pPr>
              <w:bidi w:val="0"/>
              <w:spacing w:before="60" w:after="60" w:line="288" w:lineRule="auto"/>
              <w:ind w:left="360"/>
              <w:rPr>
                <w:rFonts w:cs="Arial"/>
                <w:b/>
                <w:color w:val="000000"/>
              </w:rPr>
            </w:pPr>
          </w:p>
        </w:tc>
      </w:tr>
    </w:tbl>
    <w:p w:rsidR="005E4532" w:rsidRPr="005E4532" w:rsidRDefault="00A44431" w:rsidP="005E4532">
      <w:pPr>
        <w:bidi w:val="0"/>
        <w:rPr>
          <w:sz w:val="2"/>
          <w:szCs w:val="2"/>
          <w:rtl/>
        </w:rPr>
      </w:pPr>
      <w:r w:rsidRPr="00BD15F9">
        <w:br w:type="page"/>
      </w:r>
    </w:p>
    <w:p w:rsidR="005E4532" w:rsidRPr="005E4532" w:rsidRDefault="005E4532" w:rsidP="005E4532">
      <w:pPr>
        <w:keepNext/>
        <w:bidi w:val="0"/>
        <w:spacing w:before="120" w:after="120" w:line="312" w:lineRule="auto"/>
        <w:ind w:left="-720" w:right="389"/>
        <w:jc w:val="center"/>
        <w:rPr>
          <w:b/>
          <w:bCs/>
          <w:i/>
          <w:iCs/>
          <w:sz w:val="30"/>
          <w:szCs w:val="30"/>
          <w:u w:val="single"/>
        </w:rPr>
      </w:pPr>
      <w:r w:rsidRPr="005E4532">
        <w:rPr>
          <w:b/>
          <w:bCs/>
          <w:i/>
          <w:iCs/>
          <w:sz w:val="30"/>
          <w:szCs w:val="30"/>
          <w:u w:val="single"/>
        </w:rPr>
        <w:lastRenderedPageBreak/>
        <w:t>Special Terms</w:t>
      </w:r>
    </w:p>
    <w:p w:rsidR="005E4532" w:rsidRPr="00F74A99" w:rsidRDefault="005E4532" w:rsidP="005E4532">
      <w:pPr>
        <w:keepNext/>
        <w:numPr>
          <w:ilvl w:val="0"/>
          <w:numId w:val="33"/>
        </w:numPr>
        <w:bidi w:val="0"/>
        <w:spacing w:before="120" w:after="120" w:line="312" w:lineRule="auto"/>
        <w:ind w:left="-720" w:right="389" w:hanging="274"/>
        <w:jc w:val="both"/>
        <w:rPr>
          <w:b/>
          <w:bCs/>
          <w:i/>
          <w:iCs/>
          <w:u w:val="single"/>
          <w:lang w:val="en-GB"/>
        </w:rPr>
      </w:pPr>
      <w:r w:rsidRPr="00F74A99">
        <w:rPr>
          <w:b/>
          <w:bCs/>
          <w:i/>
          <w:iCs/>
          <w:lang w:val="en-GB"/>
        </w:rPr>
        <w:t xml:space="preserve">Offers not complying with any of the </w:t>
      </w:r>
      <w:r w:rsidRPr="00F74A99">
        <w:rPr>
          <w:b/>
          <w:bCs/>
          <w:i/>
          <w:iCs/>
          <w:u w:val="single"/>
          <w:lang w:val="en-GB"/>
        </w:rPr>
        <w:t xml:space="preserve">special terms or the technical specifications </w:t>
      </w:r>
      <w:r w:rsidRPr="00F74A99">
        <w:rPr>
          <w:b/>
          <w:bCs/>
          <w:i/>
          <w:iCs/>
          <w:lang w:val="en-GB"/>
        </w:rPr>
        <w:t>shall be considered non-conforming with tender requirements.</w:t>
      </w:r>
    </w:p>
    <w:p w:rsidR="005E4532" w:rsidRPr="00F74A99" w:rsidRDefault="005E4532" w:rsidP="001D292D">
      <w:pPr>
        <w:keepNext/>
        <w:numPr>
          <w:ilvl w:val="0"/>
          <w:numId w:val="33"/>
        </w:numPr>
        <w:bidi w:val="0"/>
        <w:spacing w:before="120" w:after="240" w:line="312" w:lineRule="auto"/>
        <w:ind w:left="-720" w:right="389" w:hanging="274"/>
        <w:jc w:val="both"/>
        <w:rPr>
          <w:b/>
          <w:bCs/>
          <w:i/>
          <w:iCs/>
          <w:lang w:val="en-GB"/>
        </w:rPr>
      </w:pPr>
      <w:r w:rsidRPr="00F74A99">
        <w:rPr>
          <w:b/>
          <w:bCs/>
          <w:i/>
          <w:iCs/>
          <w:lang w:val="en-GB"/>
        </w:rPr>
        <w:t xml:space="preserve">Any vendor providing </w:t>
      </w:r>
      <w:r w:rsidRPr="00F74A99">
        <w:rPr>
          <w:b/>
          <w:bCs/>
          <w:i/>
          <w:iCs/>
          <w:lang w:val="en-GB" w:bidi="ar-JO"/>
        </w:rPr>
        <w:t>FORGED</w:t>
      </w:r>
      <w:r w:rsidRPr="00F74A99">
        <w:rPr>
          <w:b/>
          <w:bCs/>
          <w:i/>
          <w:iCs/>
          <w:lang w:val="en-GB"/>
        </w:rPr>
        <w:t xml:space="preserve"> documents shall be disqualified from the current tender and banned from participating in any future </w:t>
      </w:r>
      <w:r w:rsidR="001D292D">
        <w:rPr>
          <w:b/>
          <w:bCs/>
          <w:i/>
          <w:iCs/>
          <w:lang w:val="en-GB"/>
        </w:rPr>
        <w:t>JAF</w:t>
      </w:r>
      <w:r w:rsidRPr="00F74A99">
        <w:rPr>
          <w:b/>
          <w:bCs/>
          <w:i/>
          <w:iCs/>
          <w:lang w:val="en-GB"/>
        </w:rPr>
        <w:t xml:space="preserve"> tenders.</w:t>
      </w:r>
    </w:p>
    <w:p w:rsidR="005E4532" w:rsidRPr="00F74A99" w:rsidRDefault="005E4532" w:rsidP="005E4532">
      <w:pPr>
        <w:keepNext/>
        <w:numPr>
          <w:ilvl w:val="0"/>
          <w:numId w:val="33"/>
        </w:numPr>
        <w:bidi w:val="0"/>
        <w:spacing w:before="120" w:after="240" w:line="312" w:lineRule="auto"/>
        <w:ind w:left="-720" w:right="389" w:hanging="274"/>
        <w:jc w:val="both"/>
        <w:rPr>
          <w:b/>
          <w:bCs/>
          <w:i/>
          <w:iCs/>
          <w:lang w:val="en-GB"/>
        </w:rPr>
      </w:pPr>
      <w:r w:rsidRPr="00F74A99">
        <w:rPr>
          <w:b/>
          <w:bCs/>
          <w:i/>
          <w:iCs/>
          <w:lang w:val="en-GB"/>
        </w:rPr>
        <w:t>Wherever term “based” is mentioned it refers to the country where the manufacturing company is founded &amp; established.</w:t>
      </w:r>
    </w:p>
    <w:p w:rsidR="005E4532" w:rsidRPr="00F74A99" w:rsidRDefault="005E4532" w:rsidP="005E4532">
      <w:pPr>
        <w:keepNext/>
        <w:numPr>
          <w:ilvl w:val="0"/>
          <w:numId w:val="4"/>
        </w:numPr>
        <w:tabs>
          <w:tab w:val="num" w:pos="-360"/>
        </w:tabs>
        <w:bidi w:val="0"/>
        <w:spacing w:before="120" w:after="240" w:line="312" w:lineRule="auto"/>
        <w:ind w:left="-360" w:right="389" w:hanging="360"/>
        <w:jc w:val="both"/>
        <w:rPr>
          <w:b/>
          <w:bCs/>
          <w:i/>
          <w:iCs/>
          <w:lang w:val="en-GB"/>
        </w:rPr>
      </w:pPr>
      <w:bookmarkStart w:id="0" w:name="OLE_LINK2"/>
      <w:bookmarkStart w:id="1" w:name="OLE_LINK1"/>
      <w:bookmarkStart w:id="2" w:name="OLE_LINK6"/>
      <w:bookmarkStart w:id="3" w:name="OLE_LINK5"/>
      <w:r w:rsidRPr="00F74A99">
        <w:rPr>
          <w:b/>
          <w:bCs/>
          <w:i/>
          <w:iCs/>
          <w:lang w:val="en-GB"/>
        </w:rPr>
        <w:t xml:space="preserve">All equipment must be the most recently released model/version which is </w:t>
      </w:r>
      <w:r w:rsidRPr="00F74A99">
        <w:rPr>
          <w:b/>
          <w:bCs/>
          <w:i/>
          <w:iCs/>
          <w:u w:val="single"/>
          <w:lang w:val="en-GB"/>
        </w:rPr>
        <w:t>equal to or higher than</w:t>
      </w:r>
      <w:r w:rsidRPr="00F74A99">
        <w:rPr>
          <w:b/>
          <w:bCs/>
          <w:i/>
          <w:iCs/>
          <w:lang w:val="en-GB"/>
        </w:rPr>
        <w:t xml:space="preserve"> the range of the specifications of the required system (low, mid or high) and </w:t>
      </w:r>
      <w:r w:rsidRPr="00F74A99">
        <w:rPr>
          <w:b/>
          <w:bCs/>
          <w:i/>
          <w:iCs/>
          <w:u w:val="single"/>
          <w:lang w:val="en-GB"/>
        </w:rPr>
        <w:t>equal to or higher than</w:t>
      </w:r>
      <w:r w:rsidRPr="00F74A99">
        <w:rPr>
          <w:b/>
          <w:bCs/>
          <w:i/>
          <w:iCs/>
          <w:lang w:val="en-GB"/>
        </w:rPr>
        <w:t xml:space="preserve"> the level of technology and required options mentioned in  the technical specifications.</w:t>
      </w:r>
    </w:p>
    <w:bookmarkEnd w:id="0"/>
    <w:bookmarkEnd w:id="1"/>
    <w:bookmarkEnd w:id="2"/>
    <w:bookmarkEnd w:id="3"/>
    <w:p w:rsidR="005E4532" w:rsidRPr="00F74A99" w:rsidRDefault="005E4532" w:rsidP="005E4532">
      <w:pPr>
        <w:keepNext/>
        <w:numPr>
          <w:ilvl w:val="0"/>
          <w:numId w:val="22"/>
        </w:numPr>
        <w:bidi w:val="0"/>
        <w:spacing w:before="120" w:after="60" w:line="312" w:lineRule="auto"/>
        <w:ind w:left="-360" w:right="389"/>
        <w:jc w:val="both"/>
        <w:rPr>
          <w:b/>
          <w:bCs/>
          <w:i/>
          <w:iCs/>
          <w:lang w:val="en-GB"/>
        </w:rPr>
      </w:pPr>
      <w:r w:rsidRPr="00F74A99">
        <w:rPr>
          <w:b/>
          <w:bCs/>
          <w:i/>
          <w:iCs/>
          <w:lang w:val="en-GB"/>
        </w:rPr>
        <w:t>Required certificates (must be submitted with the technical offer):</w:t>
      </w:r>
    </w:p>
    <w:p w:rsidR="005E4532" w:rsidRPr="00F74A99" w:rsidRDefault="005E4532" w:rsidP="005E4532">
      <w:pPr>
        <w:keepNext/>
        <w:numPr>
          <w:ilvl w:val="0"/>
          <w:numId w:val="21"/>
        </w:numPr>
        <w:tabs>
          <w:tab w:val="clear" w:pos="1008"/>
          <w:tab w:val="left" w:pos="270"/>
        </w:tabs>
        <w:bidi w:val="0"/>
        <w:spacing w:before="60" w:after="120" w:line="312" w:lineRule="auto"/>
        <w:ind w:left="273" w:right="389" w:hanging="547"/>
        <w:jc w:val="both"/>
        <w:rPr>
          <w:b/>
          <w:bCs/>
          <w:i/>
          <w:iCs/>
          <w:lang w:val="en-GB"/>
        </w:rPr>
      </w:pPr>
      <w:r w:rsidRPr="00F74A99">
        <w:rPr>
          <w:b/>
          <w:bCs/>
          <w:i/>
          <w:iCs/>
          <w:lang w:val="en-GB"/>
        </w:rPr>
        <w:t>FDA clearance (510K) for equipment of USA based companies.</w:t>
      </w:r>
    </w:p>
    <w:p w:rsidR="005E4532" w:rsidRPr="00F74A99" w:rsidRDefault="005E4532" w:rsidP="005E4532">
      <w:pPr>
        <w:keepNext/>
        <w:numPr>
          <w:ilvl w:val="0"/>
          <w:numId w:val="21"/>
        </w:numPr>
        <w:tabs>
          <w:tab w:val="clear" w:pos="1008"/>
          <w:tab w:val="left" w:pos="270"/>
        </w:tabs>
        <w:bidi w:val="0"/>
        <w:spacing w:before="60" w:after="120" w:line="312" w:lineRule="auto"/>
        <w:ind w:left="273" w:right="389" w:hanging="547"/>
        <w:jc w:val="both"/>
        <w:rPr>
          <w:b/>
          <w:bCs/>
          <w:i/>
          <w:iCs/>
          <w:lang w:val="en-GB"/>
        </w:rPr>
      </w:pPr>
      <w:r w:rsidRPr="00F74A99">
        <w:rPr>
          <w:b/>
          <w:bCs/>
          <w:i/>
          <w:iCs/>
          <w:lang w:val="en-GB"/>
        </w:rPr>
        <w:t xml:space="preserve">MDR (EU) 2017/745 certificate for equipment of EU (European Union) based companies. </w:t>
      </w:r>
    </w:p>
    <w:p w:rsidR="005E4532" w:rsidRPr="00F74A99" w:rsidRDefault="005E4532" w:rsidP="005E4532">
      <w:pPr>
        <w:keepNext/>
        <w:numPr>
          <w:ilvl w:val="0"/>
          <w:numId w:val="21"/>
        </w:numPr>
        <w:tabs>
          <w:tab w:val="clear" w:pos="1008"/>
          <w:tab w:val="left" w:pos="270"/>
        </w:tabs>
        <w:bidi w:val="0"/>
        <w:spacing w:before="60" w:after="120" w:line="312" w:lineRule="auto"/>
        <w:ind w:left="273" w:right="389" w:hanging="547"/>
        <w:jc w:val="both"/>
        <w:rPr>
          <w:b/>
          <w:bCs/>
          <w:i/>
          <w:iCs/>
          <w:lang w:val="en-GB"/>
        </w:rPr>
      </w:pPr>
      <w:r w:rsidRPr="00F74A99">
        <w:rPr>
          <w:b/>
          <w:bCs/>
          <w:i/>
          <w:iCs/>
          <w:lang w:val="en-GB"/>
        </w:rPr>
        <w:t>UKCA certificate For Equipment of Great Britain based companies (England, Scotland, Northern Ireland, and Wales).</w:t>
      </w:r>
    </w:p>
    <w:p w:rsidR="005E4532" w:rsidRPr="00F74A99" w:rsidRDefault="005E4532" w:rsidP="005E4532">
      <w:pPr>
        <w:keepNext/>
        <w:numPr>
          <w:ilvl w:val="0"/>
          <w:numId w:val="21"/>
        </w:numPr>
        <w:tabs>
          <w:tab w:val="clear" w:pos="1008"/>
          <w:tab w:val="left" w:pos="270"/>
        </w:tabs>
        <w:bidi w:val="0"/>
        <w:spacing w:before="60" w:after="120" w:line="312" w:lineRule="auto"/>
        <w:ind w:left="273" w:right="389" w:hanging="547"/>
        <w:jc w:val="both"/>
        <w:rPr>
          <w:b/>
          <w:bCs/>
          <w:i/>
          <w:iCs/>
          <w:lang w:val="en-GB"/>
        </w:rPr>
      </w:pPr>
      <w:r w:rsidRPr="00F74A99">
        <w:rPr>
          <w:b/>
          <w:bCs/>
          <w:i/>
          <w:iCs/>
          <w:lang w:val="en-GB"/>
        </w:rPr>
        <w:t>ARTG (Australian Register of Therapeutic Goods) certification or approval for Australian and New Zealand based companies.</w:t>
      </w:r>
    </w:p>
    <w:p w:rsidR="005E4532" w:rsidRPr="00693948" w:rsidRDefault="005E4532" w:rsidP="00693948">
      <w:pPr>
        <w:keepNext/>
        <w:numPr>
          <w:ilvl w:val="0"/>
          <w:numId w:val="21"/>
        </w:numPr>
        <w:tabs>
          <w:tab w:val="clear" w:pos="1008"/>
          <w:tab w:val="left" w:pos="270"/>
        </w:tabs>
        <w:bidi w:val="0"/>
        <w:spacing w:before="60" w:after="120" w:line="312" w:lineRule="auto"/>
        <w:ind w:left="273" w:right="389" w:hanging="547"/>
        <w:jc w:val="both"/>
        <w:rPr>
          <w:b/>
          <w:bCs/>
          <w:i/>
          <w:iCs/>
          <w:lang w:val="en-GB"/>
        </w:rPr>
      </w:pPr>
      <w:r w:rsidRPr="00693948">
        <w:rPr>
          <w:b/>
          <w:bCs/>
          <w:i/>
          <w:iCs/>
          <w:lang w:val="en-GB"/>
        </w:rPr>
        <w:t xml:space="preserve">Establishment License with the relevant Device License issued by the Therapeutic Products Directorate for Equipment of Canadian based companies. </w:t>
      </w:r>
    </w:p>
    <w:p w:rsidR="005E4532" w:rsidRPr="00F74A99" w:rsidRDefault="005E4532" w:rsidP="005E4532">
      <w:pPr>
        <w:keepNext/>
        <w:numPr>
          <w:ilvl w:val="0"/>
          <w:numId w:val="21"/>
        </w:numPr>
        <w:tabs>
          <w:tab w:val="clear" w:pos="1008"/>
          <w:tab w:val="left" w:pos="270"/>
        </w:tabs>
        <w:bidi w:val="0"/>
        <w:spacing w:before="60" w:after="120" w:line="312" w:lineRule="auto"/>
        <w:ind w:left="273" w:right="389" w:hanging="547"/>
        <w:jc w:val="both"/>
        <w:rPr>
          <w:b/>
          <w:bCs/>
          <w:i/>
          <w:iCs/>
          <w:lang w:val="en-GB"/>
        </w:rPr>
      </w:pPr>
      <w:r w:rsidRPr="00F74A99">
        <w:rPr>
          <w:b/>
          <w:bCs/>
          <w:i/>
          <w:iCs/>
          <w:lang w:val="en-GB"/>
        </w:rPr>
        <w:t xml:space="preserve">PMDA (Pharmaceuticals and Medical Devices Agency) certification or approval for equipment of Japanese based companies. </w:t>
      </w:r>
    </w:p>
    <w:p w:rsidR="005E4532" w:rsidRPr="00F74A99" w:rsidRDefault="00413F17" w:rsidP="005E4532">
      <w:pPr>
        <w:keepNext/>
        <w:numPr>
          <w:ilvl w:val="0"/>
          <w:numId w:val="21"/>
        </w:numPr>
        <w:tabs>
          <w:tab w:val="clear" w:pos="1008"/>
          <w:tab w:val="left" w:pos="270"/>
        </w:tabs>
        <w:bidi w:val="0"/>
        <w:spacing w:before="60" w:after="120" w:line="312" w:lineRule="auto"/>
        <w:ind w:left="273" w:right="389" w:hanging="547"/>
        <w:jc w:val="both"/>
        <w:rPr>
          <w:b/>
          <w:bCs/>
          <w:i/>
          <w:iCs/>
          <w:lang w:val="en-GB"/>
        </w:rPr>
      </w:pPr>
      <w:r w:rsidRPr="00F74A99">
        <w:rPr>
          <w:b/>
          <w:bCs/>
          <w:i/>
          <w:iCs/>
          <w:lang w:val="en-GB"/>
        </w:rPr>
        <w:t>Swiss medic</w:t>
      </w:r>
      <w:r w:rsidR="005E4532" w:rsidRPr="00F74A99">
        <w:rPr>
          <w:b/>
          <w:bCs/>
          <w:i/>
          <w:iCs/>
          <w:lang w:val="en-GB"/>
        </w:rPr>
        <w:t xml:space="preserve"> (Swiss agency for therapeutic products) certification or approval for equipment of Swiss based companies.</w:t>
      </w:r>
    </w:p>
    <w:p w:rsidR="005E4532" w:rsidRPr="00F74A99" w:rsidRDefault="005E4532" w:rsidP="005E4532">
      <w:pPr>
        <w:keepNext/>
        <w:numPr>
          <w:ilvl w:val="0"/>
          <w:numId w:val="21"/>
        </w:numPr>
        <w:tabs>
          <w:tab w:val="clear" w:pos="1008"/>
          <w:tab w:val="left" w:pos="270"/>
        </w:tabs>
        <w:bidi w:val="0"/>
        <w:spacing w:before="60" w:after="120" w:line="312" w:lineRule="auto"/>
        <w:ind w:left="273" w:right="389" w:hanging="547"/>
        <w:jc w:val="both"/>
        <w:rPr>
          <w:b/>
          <w:bCs/>
          <w:i/>
          <w:iCs/>
          <w:lang w:val="en-GB"/>
        </w:rPr>
      </w:pPr>
      <w:r w:rsidRPr="00F74A99">
        <w:rPr>
          <w:b/>
          <w:bCs/>
          <w:i/>
          <w:iCs/>
          <w:lang w:val="en-GB"/>
        </w:rPr>
        <w:t>Norwegian Medicines Agency certification or approval for equipment of Norwegian based companies.</w:t>
      </w:r>
    </w:p>
    <w:p w:rsidR="005E4532" w:rsidRPr="001D292D" w:rsidRDefault="005E4532" w:rsidP="005E4532">
      <w:pPr>
        <w:keepNext/>
        <w:numPr>
          <w:ilvl w:val="0"/>
          <w:numId w:val="21"/>
        </w:numPr>
        <w:tabs>
          <w:tab w:val="clear" w:pos="1008"/>
          <w:tab w:val="left" w:pos="270"/>
        </w:tabs>
        <w:bidi w:val="0"/>
        <w:spacing w:before="60" w:after="360" w:line="312" w:lineRule="auto"/>
        <w:ind w:left="273" w:right="389" w:hanging="547"/>
        <w:jc w:val="both"/>
        <w:rPr>
          <w:b/>
          <w:bCs/>
          <w:i/>
          <w:iCs/>
          <w:lang w:val="en-GB"/>
        </w:rPr>
      </w:pPr>
      <w:r w:rsidRPr="001D292D">
        <w:rPr>
          <w:b/>
          <w:bCs/>
          <w:i/>
          <w:iCs/>
          <w:lang w:val="en-GB"/>
        </w:rPr>
        <w:t>Only for class Ι medical equipment manufactured by companies based in one of the countries mentioned above, submission of either one of the certificates mentioned above or a free sale certificate in any of these countries shall be accepted.</w:t>
      </w:r>
    </w:p>
    <w:p w:rsidR="005E4532" w:rsidRPr="00F74A99" w:rsidRDefault="005E4532" w:rsidP="005E4532">
      <w:pPr>
        <w:keepNext/>
        <w:numPr>
          <w:ilvl w:val="0"/>
          <w:numId w:val="21"/>
        </w:numPr>
        <w:tabs>
          <w:tab w:val="clear" w:pos="1008"/>
          <w:tab w:val="left" w:pos="270"/>
        </w:tabs>
        <w:bidi w:val="0"/>
        <w:spacing w:before="120" w:after="60" w:line="312" w:lineRule="auto"/>
        <w:ind w:left="273" w:right="389" w:hanging="547"/>
        <w:jc w:val="both"/>
        <w:rPr>
          <w:b/>
          <w:bCs/>
          <w:i/>
          <w:iCs/>
          <w:lang w:val="en-GB"/>
        </w:rPr>
      </w:pPr>
      <w:r w:rsidRPr="00F74A99">
        <w:rPr>
          <w:b/>
          <w:bCs/>
          <w:i/>
          <w:iCs/>
          <w:lang w:val="en-GB"/>
        </w:rPr>
        <w:t>For the following equipment:</w:t>
      </w:r>
    </w:p>
    <w:p w:rsidR="005E4532" w:rsidRPr="00F74A99" w:rsidRDefault="005E4532" w:rsidP="005E4532">
      <w:pPr>
        <w:keepNext/>
        <w:numPr>
          <w:ilvl w:val="0"/>
          <w:numId w:val="37"/>
        </w:numPr>
        <w:tabs>
          <w:tab w:val="left" w:pos="450"/>
        </w:tabs>
        <w:bidi w:val="0"/>
        <w:spacing w:before="120" w:after="60" w:line="312" w:lineRule="auto"/>
        <w:ind w:left="450" w:right="389" w:hanging="270"/>
        <w:jc w:val="both"/>
        <w:rPr>
          <w:b/>
          <w:bCs/>
          <w:i/>
          <w:iCs/>
          <w:lang w:val="en-GB"/>
        </w:rPr>
      </w:pPr>
      <w:r w:rsidRPr="00F74A99">
        <w:rPr>
          <w:b/>
          <w:bCs/>
          <w:i/>
          <w:iCs/>
          <w:lang w:val="en-GB"/>
        </w:rPr>
        <w:t>All X-ray equipment</w:t>
      </w:r>
      <w:r w:rsidRPr="00F74A99">
        <w:rPr>
          <w:b/>
          <w:bCs/>
          <w:i/>
          <w:iCs/>
          <w:lang w:val="en-GB" w:bidi="ar-JO"/>
        </w:rPr>
        <w:t>, MRI,</w:t>
      </w:r>
      <w:r>
        <w:rPr>
          <w:b/>
          <w:bCs/>
          <w:i/>
          <w:iCs/>
          <w:lang w:val="en-GB" w:bidi="ar-JO"/>
        </w:rPr>
        <w:t xml:space="preserve"> ultrasound,</w:t>
      </w:r>
      <w:r w:rsidRPr="00F74A99">
        <w:rPr>
          <w:b/>
          <w:bCs/>
          <w:i/>
          <w:iCs/>
          <w:lang w:val="en-GB" w:bidi="ar-JO"/>
        </w:rPr>
        <w:t xml:space="preserve"> and nuclear medicine systems</w:t>
      </w:r>
      <w:r w:rsidRPr="00F74A99">
        <w:rPr>
          <w:b/>
          <w:bCs/>
          <w:i/>
          <w:iCs/>
          <w:lang w:val="en-GB"/>
        </w:rPr>
        <w:t xml:space="preserve"> (regardless where the manufacturing companies are based).</w:t>
      </w:r>
    </w:p>
    <w:p w:rsidR="005E4532" w:rsidRPr="00F74A99" w:rsidRDefault="005E4532" w:rsidP="005E4532">
      <w:pPr>
        <w:keepNext/>
        <w:numPr>
          <w:ilvl w:val="0"/>
          <w:numId w:val="37"/>
        </w:numPr>
        <w:tabs>
          <w:tab w:val="left" w:pos="450"/>
        </w:tabs>
        <w:bidi w:val="0"/>
        <w:spacing w:before="120" w:after="60" w:line="312" w:lineRule="auto"/>
        <w:ind w:left="450" w:right="389" w:hanging="270"/>
        <w:jc w:val="both"/>
        <w:rPr>
          <w:b/>
          <w:bCs/>
          <w:i/>
          <w:iCs/>
          <w:lang w:val="en-GB"/>
        </w:rPr>
      </w:pPr>
      <w:r w:rsidRPr="00F74A99">
        <w:rPr>
          <w:b/>
          <w:bCs/>
          <w:i/>
          <w:iCs/>
          <w:lang w:val="en-GB"/>
        </w:rPr>
        <w:lastRenderedPageBreak/>
        <w:t xml:space="preserve">Where the manufacturing companies are based in other origins than the mentioned in terms </w:t>
      </w:r>
      <w:r w:rsidRPr="00F74A99">
        <w:rPr>
          <w:b/>
          <w:bCs/>
          <w:i/>
          <w:iCs/>
        </w:rPr>
        <w:t>2.1 - 2.8</w:t>
      </w:r>
      <w:r w:rsidRPr="00F74A99">
        <w:rPr>
          <w:b/>
          <w:bCs/>
          <w:i/>
          <w:iCs/>
          <w:lang w:val="en-GB"/>
        </w:rPr>
        <w:t>.</w:t>
      </w:r>
    </w:p>
    <w:p w:rsidR="005E4532" w:rsidRPr="00F74A99" w:rsidRDefault="005E4532" w:rsidP="005E4532">
      <w:pPr>
        <w:keepNext/>
        <w:tabs>
          <w:tab w:val="left" w:pos="450"/>
        </w:tabs>
        <w:bidi w:val="0"/>
        <w:spacing w:before="120" w:after="60" w:line="312" w:lineRule="auto"/>
        <w:ind w:left="270" w:right="389"/>
        <w:jc w:val="both"/>
        <w:rPr>
          <w:b/>
          <w:bCs/>
          <w:i/>
          <w:iCs/>
          <w:lang w:val="en-GB"/>
        </w:rPr>
      </w:pPr>
      <w:r w:rsidRPr="00F74A99">
        <w:rPr>
          <w:b/>
          <w:bCs/>
          <w:i/>
          <w:iCs/>
          <w:lang w:val="en-GB"/>
        </w:rPr>
        <w:t>The following are required:</w:t>
      </w:r>
    </w:p>
    <w:p w:rsidR="005E4532" w:rsidRPr="00F74A99" w:rsidRDefault="005E4532" w:rsidP="005E4532">
      <w:pPr>
        <w:keepNext/>
        <w:numPr>
          <w:ilvl w:val="0"/>
          <w:numId w:val="35"/>
        </w:numPr>
        <w:bidi w:val="0"/>
        <w:spacing w:before="60" w:after="40" w:line="312" w:lineRule="auto"/>
        <w:ind w:left="1080" w:right="389"/>
        <w:jc w:val="both"/>
        <w:rPr>
          <w:b/>
          <w:bCs/>
          <w:i/>
          <w:iCs/>
          <w:lang w:val="en-GB"/>
        </w:rPr>
      </w:pPr>
      <w:r w:rsidRPr="00F74A99">
        <w:rPr>
          <w:b/>
          <w:bCs/>
          <w:i/>
          <w:iCs/>
          <w:lang w:val="en-GB"/>
        </w:rPr>
        <w:t>At least two of the certificates mentioned above, one of which has to be FDA clearance (510K) (Only for class Ι medical equipment submission of certificates mentioned in 2.9 shall be accepted).</w:t>
      </w:r>
    </w:p>
    <w:p w:rsidR="005E4532" w:rsidRPr="00F74A99" w:rsidRDefault="005E4532" w:rsidP="005E4532">
      <w:pPr>
        <w:keepNext/>
        <w:numPr>
          <w:ilvl w:val="0"/>
          <w:numId w:val="35"/>
        </w:numPr>
        <w:bidi w:val="0"/>
        <w:spacing w:before="40" w:after="40" w:line="312" w:lineRule="auto"/>
        <w:ind w:left="1080" w:right="389"/>
        <w:jc w:val="both"/>
        <w:rPr>
          <w:b/>
          <w:bCs/>
          <w:i/>
          <w:iCs/>
          <w:lang w:val="en-GB"/>
        </w:rPr>
      </w:pPr>
      <w:r w:rsidRPr="00F74A99">
        <w:rPr>
          <w:b/>
          <w:bCs/>
          <w:i/>
          <w:iCs/>
          <w:lang w:val="en-GB"/>
        </w:rPr>
        <w:t xml:space="preserve">Evaluation certificate </w:t>
      </w:r>
      <w:r w:rsidRPr="00F74A99">
        <w:rPr>
          <w:b/>
          <w:bCs/>
          <w:i/>
          <w:iCs/>
          <w:lang w:bidi="ar-JO"/>
        </w:rPr>
        <w:t>from the Royal Medical Services for the same offered model with at least 80% passing grade.</w:t>
      </w:r>
    </w:p>
    <w:p w:rsidR="005E4532" w:rsidRPr="00F74A99" w:rsidRDefault="005E4532" w:rsidP="005E4532">
      <w:pPr>
        <w:keepNext/>
        <w:bidi w:val="0"/>
        <w:spacing w:before="40" w:after="40" w:line="312" w:lineRule="auto"/>
        <w:ind w:left="1080" w:right="389"/>
        <w:jc w:val="both"/>
        <w:rPr>
          <w:b/>
          <w:bCs/>
          <w:i/>
          <w:iCs/>
        </w:rPr>
      </w:pPr>
      <w:r w:rsidRPr="00F74A99">
        <w:rPr>
          <w:b/>
          <w:bCs/>
          <w:i/>
          <w:iCs/>
          <w:lang w:val="en-GB"/>
        </w:rPr>
        <w:t>If the evaluation is not applicable (</w:t>
      </w:r>
      <w:r w:rsidRPr="00F74A99">
        <w:rPr>
          <w:b/>
          <w:bCs/>
          <w:i/>
          <w:iCs/>
          <w:lang w:bidi="ar-JO"/>
        </w:rPr>
        <w:t>based on purchasing committee perspective</w:t>
      </w:r>
      <w:r w:rsidRPr="00F74A99">
        <w:rPr>
          <w:b/>
          <w:bCs/>
          <w:i/>
          <w:iCs/>
          <w:lang w:val="en-GB"/>
        </w:rPr>
        <w:t xml:space="preserve">) bidder should submit a list of installation </w:t>
      </w:r>
      <w:r w:rsidRPr="00F74A99">
        <w:rPr>
          <w:b/>
          <w:bCs/>
          <w:i/>
          <w:iCs/>
        </w:rPr>
        <w:t xml:space="preserve">basis </w:t>
      </w:r>
      <w:r w:rsidRPr="00F74A99">
        <w:rPr>
          <w:b/>
          <w:bCs/>
          <w:i/>
          <w:iCs/>
          <w:lang w:val="en-GB" w:bidi="ar-JO"/>
        </w:rPr>
        <w:t xml:space="preserve">of the same offered model and/ or previous models </w:t>
      </w:r>
      <w:r w:rsidRPr="00F74A99">
        <w:rPr>
          <w:b/>
          <w:bCs/>
          <w:i/>
          <w:iCs/>
        </w:rPr>
        <w:t>in at least two of the following hospitals (</w:t>
      </w:r>
      <w:r w:rsidRPr="00F74A99">
        <w:rPr>
          <w:rFonts w:cs="Calibri"/>
          <w:b/>
          <w:bCs/>
          <w:i/>
          <w:iCs/>
          <w:lang w:val="en-GB" w:bidi="ar-JO"/>
        </w:rPr>
        <w:t>King Hussein Cancer Center, National Center for Diabetes Endocrinology and Genetic Diseases, Jordan University Hospital or King Abdullah University Hospital</w:t>
      </w:r>
      <w:r w:rsidRPr="00F74A99">
        <w:rPr>
          <w:b/>
          <w:bCs/>
          <w:i/>
          <w:iCs/>
        </w:rPr>
        <w:t xml:space="preserve">) </w:t>
      </w:r>
      <w:r w:rsidRPr="00F74A99">
        <w:rPr>
          <w:b/>
          <w:bCs/>
          <w:i/>
          <w:iCs/>
          <w:lang w:val="en-GB"/>
        </w:rPr>
        <w:t xml:space="preserve">with at least </w:t>
      </w:r>
      <w:r>
        <w:rPr>
          <w:b/>
          <w:bCs/>
          <w:i/>
          <w:iCs/>
          <w:lang w:val="en-GB"/>
        </w:rPr>
        <w:t>three</w:t>
      </w:r>
      <w:r w:rsidRPr="00F74A99">
        <w:rPr>
          <w:b/>
          <w:bCs/>
          <w:i/>
          <w:iCs/>
          <w:lang w:val="en-GB"/>
        </w:rPr>
        <w:t xml:space="preserve"> years of operation</w:t>
      </w:r>
      <w:r w:rsidRPr="00F74A99">
        <w:rPr>
          <w:b/>
          <w:bCs/>
          <w:i/>
          <w:iCs/>
        </w:rPr>
        <w:t xml:space="preserve">, list should include: Name of hospital, Model installed, Quantity, and </w:t>
      </w:r>
      <w:r>
        <w:rPr>
          <w:b/>
          <w:bCs/>
          <w:i/>
          <w:iCs/>
        </w:rPr>
        <w:t xml:space="preserve">date </w:t>
      </w:r>
      <w:r w:rsidRPr="00F74A99">
        <w:rPr>
          <w:b/>
          <w:bCs/>
          <w:i/>
          <w:iCs/>
        </w:rPr>
        <w:t>of installation.</w:t>
      </w:r>
    </w:p>
    <w:p w:rsidR="005E4532" w:rsidRPr="00F74A99" w:rsidRDefault="005E4532" w:rsidP="005E4532">
      <w:pPr>
        <w:keepNext/>
        <w:bidi w:val="0"/>
        <w:spacing w:before="40" w:after="40" w:line="312" w:lineRule="auto"/>
        <w:ind w:left="1080" w:right="389"/>
        <w:jc w:val="both"/>
        <w:rPr>
          <w:rFonts w:cs="Calibri"/>
          <w:b/>
          <w:bCs/>
          <w:i/>
          <w:iCs/>
          <w:lang w:val="en-GB" w:bidi="ar-JO"/>
        </w:rPr>
      </w:pPr>
      <w:r w:rsidRPr="00F74A99">
        <w:rPr>
          <w:b/>
          <w:bCs/>
          <w:i/>
          <w:iCs/>
        </w:rPr>
        <w:t xml:space="preserve">The </w:t>
      </w:r>
      <w:r w:rsidRPr="00F74A99">
        <w:rPr>
          <w:b/>
          <w:bCs/>
          <w:i/>
          <w:iCs/>
          <w:lang w:val="en-GB" w:bidi="ar-JO"/>
        </w:rPr>
        <w:t xml:space="preserve">purchasing committee has the right to officially contact any of these hospitals and disqualify any offer where the feedback is negative </w:t>
      </w:r>
      <w:r w:rsidRPr="00F74A99">
        <w:rPr>
          <w:rFonts w:cs="Calibri"/>
          <w:b/>
          <w:bCs/>
          <w:i/>
          <w:iCs/>
          <w:lang w:val="en-GB" w:bidi="ar-JO"/>
        </w:rPr>
        <w:t>in operation, after sales service or local agent performance.</w:t>
      </w:r>
    </w:p>
    <w:p w:rsidR="005E4532" w:rsidRPr="00F74A99" w:rsidRDefault="005E4532" w:rsidP="005E4532">
      <w:pPr>
        <w:keepNext/>
        <w:numPr>
          <w:ilvl w:val="0"/>
          <w:numId w:val="21"/>
        </w:numPr>
        <w:tabs>
          <w:tab w:val="clear" w:pos="1008"/>
          <w:tab w:val="left" w:pos="270"/>
        </w:tabs>
        <w:bidi w:val="0"/>
        <w:spacing w:before="120" w:after="60" w:line="312" w:lineRule="auto"/>
        <w:ind w:left="270" w:right="389" w:hanging="547"/>
        <w:jc w:val="both"/>
        <w:rPr>
          <w:b/>
          <w:bCs/>
          <w:i/>
          <w:iCs/>
          <w:lang w:val="en-GB"/>
        </w:rPr>
      </w:pPr>
      <w:r w:rsidRPr="00F74A99">
        <w:rPr>
          <w:b/>
          <w:bCs/>
          <w:i/>
          <w:iCs/>
          <w:lang w:val="en-GB"/>
        </w:rPr>
        <w:t xml:space="preserve">The vendor is responsible to ensure through </w:t>
      </w:r>
      <w:r w:rsidR="00413F17" w:rsidRPr="00F74A99">
        <w:rPr>
          <w:b/>
          <w:bCs/>
          <w:i/>
          <w:iCs/>
          <w:lang w:val="en-GB"/>
        </w:rPr>
        <w:t>official documents</w:t>
      </w:r>
      <w:r w:rsidRPr="00F74A99">
        <w:rPr>
          <w:b/>
          <w:bCs/>
          <w:i/>
          <w:iCs/>
          <w:lang w:val="en-GB"/>
        </w:rPr>
        <w:t xml:space="preserve"> that classified medical devices are manufactured in conformity with applicable quality system standards (ISO, IEC); (the international quality systems standard for medical device manufacturing ISO 13485) or ISO9001.</w:t>
      </w:r>
    </w:p>
    <w:p w:rsidR="005E4532" w:rsidRPr="00F74A99" w:rsidRDefault="005E4532" w:rsidP="005E4532">
      <w:pPr>
        <w:keepNext/>
        <w:numPr>
          <w:ilvl w:val="0"/>
          <w:numId w:val="21"/>
        </w:numPr>
        <w:tabs>
          <w:tab w:val="clear" w:pos="1008"/>
          <w:tab w:val="left" w:pos="270"/>
        </w:tabs>
        <w:bidi w:val="0"/>
        <w:spacing w:before="60" w:after="60" w:line="312" w:lineRule="auto"/>
        <w:ind w:left="270" w:right="389" w:hanging="547"/>
        <w:jc w:val="both"/>
        <w:rPr>
          <w:b/>
          <w:bCs/>
          <w:i/>
          <w:iCs/>
          <w:lang w:val="en-GB"/>
        </w:rPr>
      </w:pPr>
      <w:r w:rsidRPr="00F74A99">
        <w:rPr>
          <w:b/>
          <w:bCs/>
          <w:i/>
          <w:iCs/>
          <w:lang w:val="en-GB"/>
        </w:rPr>
        <w:t>With each offer, bidders must provide a formally endorsed document issued by the manufacturer stating that the bidder is the sole certified agent for the offered item.</w:t>
      </w:r>
    </w:p>
    <w:p w:rsidR="005E4532" w:rsidRPr="00F74A99" w:rsidRDefault="005E4532" w:rsidP="005E4532">
      <w:pPr>
        <w:keepNext/>
        <w:numPr>
          <w:ilvl w:val="0"/>
          <w:numId w:val="21"/>
        </w:numPr>
        <w:tabs>
          <w:tab w:val="clear" w:pos="1008"/>
          <w:tab w:val="left" w:pos="270"/>
        </w:tabs>
        <w:bidi w:val="0"/>
        <w:spacing w:before="60" w:after="60" w:line="312" w:lineRule="auto"/>
        <w:ind w:left="270" w:right="389" w:hanging="547"/>
        <w:jc w:val="both"/>
        <w:rPr>
          <w:b/>
          <w:bCs/>
          <w:i/>
          <w:iCs/>
          <w:lang w:val="en-GB"/>
        </w:rPr>
      </w:pPr>
      <w:r w:rsidRPr="00F74A99">
        <w:rPr>
          <w:b/>
          <w:bCs/>
          <w:i/>
          <w:iCs/>
          <w:lang w:val="en-GB"/>
        </w:rPr>
        <w:t>In all of the above cases (except 2.12) certificates must be formally endorsed by JFDA.</w:t>
      </w:r>
    </w:p>
    <w:p w:rsidR="005E4532" w:rsidRPr="00F74A99" w:rsidRDefault="005E4532" w:rsidP="005E4532">
      <w:pPr>
        <w:keepNext/>
        <w:numPr>
          <w:ilvl w:val="0"/>
          <w:numId w:val="21"/>
        </w:numPr>
        <w:tabs>
          <w:tab w:val="clear" w:pos="1008"/>
          <w:tab w:val="left" w:pos="270"/>
        </w:tabs>
        <w:bidi w:val="0"/>
        <w:spacing w:before="60" w:after="120" w:line="312" w:lineRule="auto"/>
        <w:ind w:left="270" w:right="389" w:hanging="547"/>
        <w:jc w:val="both"/>
        <w:rPr>
          <w:b/>
          <w:bCs/>
          <w:i/>
          <w:iCs/>
          <w:lang w:val="en-GB"/>
        </w:rPr>
      </w:pPr>
      <w:r w:rsidRPr="00F74A99">
        <w:rPr>
          <w:b/>
          <w:bCs/>
          <w:i/>
          <w:iCs/>
          <w:lang w:val="en-GB"/>
        </w:rPr>
        <w:t>Any vendor not submitting all required certificates will be eliminated.</w:t>
      </w:r>
    </w:p>
    <w:p w:rsidR="005E4532" w:rsidRPr="00F74A99" w:rsidRDefault="005E4532" w:rsidP="005E4532">
      <w:pPr>
        <w:keepNext/>
        <w:numPr>
          <w:ilvl w:val="0"/>
          <w:numId w:val="22"/>
        </w:numPr>
        <w:tabs>
          <w:tab w:val="num" w:pos="-360"/>
        </w:tabs>
        <w:bidi w:val="0"/>
        <w:spacing w:before="120" w:after="120" w:line="312" w:lineRule="auto"/>
        <w:ind w:left="-360" w:right="389"/>
        <w:jc w:val="both"/>
        <w:rPr>
          <w:b/>
          <w:bCs/>
          <w:i/>
          <w:iCs/>
        </w:rPr>
      </w:pPr>
      <w:r w:rsidRPr="00F74A99">
        <w:rPr>
          <w:b/>
          <w:bCs/>
          <w:i/>
          <w:iCs/>
        </w:rPr>
        <w:t>Official website of the manufacturer must be provided. The website must clearly demonstrate the history profile and manufacturing features of the company including the same offered model and its brochure.</w:t>
      </w:r>
    </w:p>
    <w:p w:rsidR="005E4532" w:rsidRPr="00F74A99" w:rsidRDefault="005E4532" w:rsidP="005E4532">
      <w:pPr>
        <w:keepNext/>
        <w:bidi w:val="0"/>
        <w:spacing w:before="40" w:after="480" w:line="312" w:lineRule="auto"/>
        <w:ind w:left="-360" w:right="389"/>
        <w:jc w:val="both"/>
        <w:rPr>
          <w:b/>
          <w:bCs/>
          <w:i/>
          <w:iCs/>
          <w:lang w:val="en-GB"/>
        </w:rPr>
      </w:pPr>
      <w:r w:rsidRPr="00F74A99">
        <w:rPr>
          <w:b/>
          <w:bCs/>
          <w:i/>
          <w:iCs/>
        </w:rPr>
        <w:t>In case of inconsistency between the information on the website with the provided information of the local agent regarding any offered product, the committee has the right to eliminate that product from the awarding process.</w:t>
      </w:r>
    </w:p>
    <w:p w:rsidR="005E4532" w:rsidRPr="00F74A99" w:rsidRDefault="005E4532" w:rsidP="005E4532">
      <w:pPr>
        <w:keepNext/>
        <w:numPr>
          <w:ilvl w:val="0"/>
          <w:numId w:val="22"/>
        </w:numPr>
        <w:tabs>
          <w:tab w:val="num" w:pos="-360"/>
        </w:tabs>
        <w:bidi w:val="0"/>
        <w:spacing w:before="120" w:after="60" w:line="312" w:lineRule="auto"/>
        <w:ind w:left="-360" w:right="389"/>
        <w:jc w:val="both"/>
        <w:rPr>
          <w:rFonts w:cs="Calibri"/>
          <w:b/>
          <w:bCs/>
          <w:i/>
          <w:iCs/>
          <w:lang w:val="en-GB" w:bidi="ar-JO"/>
        </w:rPr>
      </w:pPr>
      <w:r w:rsidRPr="00F74A99">
        <w:rPr>
          <w:b/>
          <w:bCs/>
          <w:i/>
          <w:iCs/>
          <w:lang w:val="en-GB"/>
        </w:rPr>
        <w:t>Offered</w:t>
      </w:r>
      <w:r w:rsidRPr="00F74A99">
        <w:rPr>
          <w:rFonts w:cs="Calibri"/>
          <w:b/>
          <w:bCs/>
          <w:i/>
          <w:iCs/>
          <w:lang w:val="en-GB" w:bidi="ar-JO"/>
        </w:rPr>
        <w:t xml:space="preserve"> items should be from reputable well known manufacturers and excellent experience in the field and shall have multiple installations of the same offered model and/ or previous models in RMS main hospitals</w:t>
      </w:r>
      <w:r w:rsidRPr="00F74A99">
        <w:rPr>
          <w:b/>
          <w:bCs/>
          <w:i/>
          <w:iCs/>
          <w:lang w:val="en-GB"/>
        </w:rPr>
        <w:t xml:space="preserve"> with at least two years of operation</w:t>
      </w:r>
      <w:r w:rsidRPr="00F74A99">
        <w:rPr>
          <w:rFonts w:cs="Calibri"/>
          <w:b/>
          <w:bCs/>
          <w:i/>
          <w:iCs/>
          <w:lang w:val="en-GB" w:bidi="ar-JO"/>
        </w:rPr>
        <w:t xml:space="preserve"> and excellent experience in operation, after sales service &amp; local agent performance; otherwise </w:t>
      </w:r>
      <w:r w:rsidRPr="00F74A99">
        <w:rPr>
          <w:rFonts w:cs="Calibri"/>
          <w:b/>
          <w:bCs/>
          <w:i/>
          <w:iCs/>
        </w:rPr>
        <w:t xml:space="preserve">the purchasing committee has the right to request </w:t>
      </w:r>
      <w:r w:rsidRPr="00F74A99">
        <w:rPr>
          <w:rFonts w:cs="Calibri"/>
          <w:b/>
          <w:bCs/>
          <w:i/>
          <w:iCs/>
          <w:u w:val="single"/>
        </w:rPr>
        <w:t>any</w:t>
      </w:r>
      <w:r w:rsidRPr="00F74A99">
        <w:rPr>
          <w:rFonts w:cs="Calibri"/>
          <w:b/>
          <w:bCs/>
          <w:i/>
          <w:iCs/>
        </w:rPr>
        <w:t xml:space="preserve"> of the following:</w:t>
      </w:r>
    </w:p>
    <w:p w:rsidR="005E4532" w:rsidRPr="00F74A99" w:rsidRDefault="005E4532" w:rsidP="005E4532">
      <w:pPr>
        <w:keepNext/>
        <w:numPr>
          <w:ilvl w:val="0"/>
          <w:numId w:val="36"/>
        </w:numPr>
        <w:bidi w:val="0"/>
        <w:spacing w:before="120" w:after="60" w:line="312" w:lineRule="auto"/>
        <w:ind w:left="450" w:right="389"/>
        <w:jc w:val="both"/>
        <w:rPr>
          <w:rFonts w:cs="Calibri"/>
          <w:b/>
          <w:bCs/>
          <w:i/>
          <w:iCs/>
          <w:lang w:val="en-GB" w:bidi="ar-JO"/>
        </w:rPr>
      </w:pPr>
      <w:r w:rsidRPr="00F74A99">
        <w:rPr>
          <w:rFonts w:cs="Calibri"/>
          <w:b/>
          <w:bCs/>
          <w:i/>
          <w:iCs/>
        </w:rPr>
        <w:lastRenderedPageBreak/>
        <w:t>An evaluation certificate as mentioned in term 2.10.b.</w:t>
      </w:r>
    </w:p>
    <w:p w:rsidR="005E4532" w:rsidRPr="00F74A99" w:rsidRDefault="005E4532" w:rsidP="005E4532">
      <w:pPr>
        <w:pStyle w:val="ListParagraph"/>
        <w:numPr>
          <w:ilvl w:val="0"/>
          <w:numId w:val="36"/>
        </w:numPr>
        <w:bidi w:val="0"/>
        <w:spacing w:after="60" w:line="312" w:lineRule="auto"/>
        <w:ind w:left="450" w:right="389"/>
        <w:jc w:val="both"/>
        <w:rPr>
          <w:b/>
          <w:bCs/>
          <w:i/>
          <w:iCs/>
        </w:rPr>
      </w:pPr>
      <w:r w:rsidRPr="00F74A99">
        <w:rPr>
          <w:b/>
          <w:bCs/>
          <w:i/>
          <w:iCs/>
        </w:rPr>
        <w:t>A sample of the same offered model at any time during the purchasing process, the sample unit shall be delivered within three weeks from the date of a written notification; any vendor rejects to deliver a sample unit will be eliminated. Evaluation duration will be determined by the purchasing committee.</w:t>
      </w:r>
    </w:p>
    <w:p w:rsidR="005E4532" w:rsidRPr="00F74A99" w:rsidRDefault="005E4532" w:rsidP="005E4532">
      <w:pPr>
        <w:pStyle w:val="ListParagraph"/>
        <w:bidi w:val="0"/>
        <w:spacing w:after="240" w:line="312" w:lineRule="auto"/>
        <w:ind w:left="450" w:right="389"/>
        <w:contextualSpacing w:val="0"/>
        <w:jc w:val="both"/>
        <w:rPr>
          <w:b/>
          <w:bCs/>
          <w:i/>
          <w:iCs/>
          <w:u w:val="single"/>
        </w:rPr>
      </w:pPr>
      <w:r w:rsidRPr="00F74A99">
        <w:rPr>
          <w:b/>
          <w:bCs/>
          <w:i/>
          <w:iCs/>
          <w:u w:val="single"/>
          <w:lang w:val="en-GB" w:bidi="ar-JO"/>
        </w:rPr>
        <w:t>Any offered item</w:t>
      </w:r>
      <w:r w:rsidRPr="00F74A99">
        <w:rPr>
          <w:b/>
          <w:bCs/>
          <w:i/>
          <w:iCs/>
          <w:u w:val="single"/>
          <w:lang w:val="en-GB"/>
        </w:rPr>
        <w:t xml:space="preserve"> fail in the evaluation/assessment process </w:t>
      </w:r>
      <w:r w:rsidRPr="00F74A99">
        <w:rPr>
          <w:b/>
          <w:bCs/>
          <w:i/>
          <w:iCs/>
          <w:u w:val="single"/>
          <w:lang w:val="en-GB" w:bidi="ar-JO"/>
        </w:rPr>
        <w:t>will be rejected</w:t>
      </w:r>
    </w:p>
    <w:p w:rsidR="005E4532" w:rsidRPr="00F74A99" w:rsidRDefault="005E4532" w:rsidP="005E4532">
      <w:pPr>
        <w:keepNext/>
        <w:numPr>
          <w:ilvl w:val="0"/>
          <w:numId w:val="22"/>
        </w:numPr>
        <w:bidi w:val="0"/>
        <w:spacing w:before="120" w:after="240" w:line="312" w:lineRule="auto"/>
        <w:ind w:left="-360" w:right="389"/>
        <w:jc w:val="both"/>
        <w:rPr>
          <w:b/>
          <w:bCs/>
          <w:i/>
          <w:iCs/>
        </w:rPr>
      </w:pPr>
      <w:r w:rsidRPr="00F74A99">
        <w:rPr>
          <w:b/>
          <w:bCs/>
          <w:i/>
          <w:iCs/>
        </w:rPr>
        <w:t>Vendors must specify the origin of the offered items and accessories in the technical offer.</w:t>
      </w:r>
    </w:p>
    <w:p w:rsidR="005E4532" w:rsidRPr="00F74A99" w:rsidRDefault="005E4532" w:rsidP="00DB1D00">
      <w:pPr>
        <w:keepNext/>
        <w:numPr>
          <w:ilvl w:val="0"/>
          <w:numId w:val="22"/>
        </w:numPr>
        <w:bidi w:val="0"/>
        <w:spacing w:before="120" w:after="240" w:line="312" w:lineRule="auto"/>
        <w:ind w:left="-360" w:right="389"/>
        <w:jc w:val="both"/>
        <w:rPr>
          <w:b/>
          <w:bCs/>
          <w:i/>
          <w:iCs/>
          <w:lang w:val="en-GB"/>
        </w:rPr>
      </w:pPr>
      <w:r w:rsidRPr="00F74A99">
        <w:rPr>
          <w:b/>
          <w:bCs/>
          <w:i/>
          <w:iCs/>
          <w:lang w:val="en-GB"/>
        </w:rPr>
        <w:t>Bidders must submit their reservations/queries regarding tender specifications and/or special terms within the first half of the tender closing period starting from the tender announcement date. Reservations/queries submitted after the end of this period shall be rejected.</w:t>
      </w:r>
    </w:p>
    <w:p w:rsidR="005E4532" w:rsidRPr="00F74A99" w:rsidRDefault="005E4532" w:rsidP="005E4532">
      <w:pPr>
        <w:keepNext/>
        <w:numPr>
          <w:ilvl w:val="0"/>
          <w:numId w:val="22"/>
        </w:numPr>
        <w:bidi w:val="0"/>
        <w:spacing w:before="120" w:after="240" w:line="312" w:lineRule="auto"/>
        <w:ind w:left="-360" w:right="389"/>
        <w:jc w:val="both"/>
        <w:rPr>
          <w:b/>
          <w:bCs/>
          <w:i/>
          <w:iCs/>
        </w:rPr>
      </w:pPr>
      <w:r w:rsidRPr="00F74A99">
        <w:rPr>
          <w:b/>
          <w:bCs/>
          <w:i/>
          <w:iCs/>
        </w:rPr>
        <w:t>Goods are to be brand new; manufacturing date of the delivered products should not exceed 18 months from the date of the final award.</w:t>
      </w:r>
    </w:p>
    <w:p w:rsidR="005E4532" w:rsidRPr="00F74A99" w:rsidRDefault="005E4532" w:rsidP="005E4532">
      <w:pPr>
        <w:keepNext/>
        <w:numPr>
          <w:ilvl w:val="0"/>
          <w:numId w:val="22"/>
        </w:numPr>
        <w:bidi w:val="0"/>
        <w:spacing w:before="120" w:after="240" w:line="312" w:lineRule="auto"/>
        <w:ind w:left="-360" w:right="389"/>
        <w:jc w:val="both"/>
        <w:rPr>
          <w:b/>
          <w:bCs/>
          <w:i/>
          <w:iCs/>
        </w:rPr>
      </w:pPr>
      <w:r w:rsidRPr="00F74A99">
        <w:rPr>
          <w:b/>
          <w:bCs/>
          <w:i/>
          <w:iCs/>
          <w:color w:val="000000"/>
          <w:lang w:val="en-GB"/>
        </w:rPr>
        <w:t xml:space="preserve">Delivery period should be mentioned clearly; </w:t>
      </w:r>
      <w:r w:rsidRPr="00F74A99">
        <w:rPr>
          <w:b/>
          <w:bCs/>
          <w:i/>
          <w:iCs/>
        </w:rPr>
        <w:t>the purchasing committee has the right to reject any offer with delivery time exceeding 4 months.</w:t>
      </w:r>
    </w:p>
    <w:p w:rsidR="005E4532" w:rsidRPr="00F74A99" w:rsidRDefault="005E4532" w:rsidP="005E4532">
      <w:pPr>
        <w:keepNext/>
        <w:numPr>
          <w:ilvl w:val="0"/>
          <w:numId w:val="22"/>
        </w:numPr>
        <w:bidi w:val="0"/>
        <w:spacing w:before="120" w:after="60" w:line="312" w:lineRule="auto"/>
        <w:ind w:left="-360" w:right="389"/>
        <w:jc w:val="both"/>
        <w:rPr>
          <w:b/>
          <w:bCs/>
          <w:i/>
          <w:iCs/>
          <w:lang w:val="en-GB"/>
        </w:rPr>
      </w:pPr>
      <w:r w:rsidRPr="00F74A99">
        <w:rPr>
          <w:b/>
          <w:bCs/>
          <w:i/>
          <w:iCs/>
          <w:lang w:val="en-GB"/>
        </w:rPr>
        <w:t xml:space="preserve">Warranty: </w:t>
      </w:r>
    </w:p>
    <w:p w:rsidR="005E4532" w:rsidRPr="00F74A99" w:rsidRDefault="005E4532" w:rsidP="005E4532">
      <w:pPr>
        <w:numPr>
          <w:ilvl w:val="0"/>
          <w:numId w:val="24"/>
        </w:numPr>
        <w:bidi w:val="0"/>
        <w:spacing w:before="60" w:after="60" w:line="312" w:lineRule="auto"/>
        <w:ind w:left="450" w:right="389"/>
        <w:jc w:val="both"/>
        <w:rPr>
          <w:b/>
          <w:bCs/>
          <w:i/>
          <w:iCs/>
          <w:lang w:val="en-GB" w:bidi="ar-JO"/>
        </w:rPr>
      </w:pPr>
      <w:r w:rsidRPr="00F74A99">
        <w:rPr>
          <w:b/>
          <w:bCs/>
          <w:i/>
          <w:iCs/>
          <w:lang w:val="en-GB"/>
        </w:rPr>
        <w:t>Offers must include a full warranty for a period of a minimum of 24 months from the date of installation or 30 months from the date of receiving the items at the agreed location mentioned in the final order (whichever comes first).</w:t>
      </w:r>
    </w:p>
    <w:p w:rsidR="005E4532" w:rsidRPr="00F74A99" w:rsidRDefault="005E4532" w:rsidP="005E4532">
      <w:pPr>
        <w:tabs>
          <w:tab w:val="num" w:pos="540"/>
        </w:tabs>
        <w:bidi w:val="0"/>
        <w:spacing w:before="60" w:after="60" w:line="312" w:lineRule="auto"/>
        <w:ind w:left="450" w:right="389"/>
        <w:jc w:val="both"/>
        <w:rPr>
          <w:rFonts w:cs="Calibri"/>
          <w:b/>
          <w:bCs/>
          <w:i/>
          <w:iCs/>
          <w:lang w:val="en-GB"/>
        </w:rPr>
      </w:pPr>
      <w:r w:rsidRPr="00F74A99">
        <w:rPr>
          <w:rFonts w:cs="Calibri"/>
          <w:b/>
          <w:bCs/>
          <w:i/>
          <w:iCs/>
          <w:lang w:val="en-GB"/>
        </w:rPr>
        <w:t>Warranty must include corrective &amp; preventive maintenance activities as per manufacturer recommendations including:</w:t>
      </w:r>
    </w:p>
    <w:p w:rsidR="005E4532" w:rsidRPr="00F74A99" w:rsidRDefault="005E4532" w:rsidP="005E4532">
      <w:pPr>
        <w:pStyle w:val="ListParagraph"/>
        <w:numPr>
          <w:ilvl w:val="0"/>
          <w:numId w:val="23"/>
        </w:numPr>
        <w:tabs>
          <w:tab w:val="num" w:pos="1080"/>
        </w:tabs>
        <w:bidi w:val="0"/>
        <w:spacing w:before="120" w:after="60" w:line="264" w:lineRule="auto"/>
        <w:ind w:left="1080" w:right="389"/>
        <w:contextualSpacing w:val="0"/>
        <w:jc w:val="both"/>
        <w:rPr>
          <w:b/>
          <w:bCs/>
          <w:i/>
          <w:iCs/>
          <w:lang w:val="en-GB"/>
        </w:rPr>
      </w:pPr>
      <w:r w:rsidRPr="00F74A99">
        <w:rPr>
          <w:rFonts w:ascii="Calibri" w:hAnsi="Calibri" w:cs="Calibri"/>
          <w:b/>
          <w:bCs/>
          <w:i/>
          <w:iCs/>
          <w:lang w:val="en-GB"/>
        </w:rPr>
        <w:t xml:space="preserve"> </w:t>
      </w:r>
      <w:r w:rsidRPr="00F74A99">
        <w:rPr>
          <w:b/>
          <w:bCs/>
          <w:i/>
          <w:iCs/>
          <w:lang w:val="en-GB"/>
        </w:rPr>
        <w:t xml:space="preserve">Required spare parts (free of charge) </w:t>
      </w:r>
    </w:p>
    <w:p w:rsidR="005E4532" w:rsidRPr="00F74A99" w:rsidRDefault="005E4532" w:rsidP="005E4532">
      <w:pPr>
        <w:pStyle w:val="ListParagraph"/>
        <w:numPr>
          <w:ilvl w:val="0"/>
          <w:numId w:val="23"/>
        </w:numPr>
        <w:tabs>
          <w:tab w:val="num" w:pos="1080"/>
        </w:tabs>
        <w:bidi w:val="0"/>
        <w:spacing w:before="120" w:after="120" w:line="264" w:lineRule="auto"/>
        <w:ind w:left="1080" w:right="389"/>
        <w:jc w:val="both"/>
        <w:rPr>
          <w:b/>
          <w:bCs/>
          <w:i/>
          <w:iCs/>
          <w:lang w:val="en-GB"/>
        </w:rPr>
      </w:pPr>
      <w:r w:rsidRPr="00F74A99">
        <w:rPr>
          <w:b/>
          <w:bCs/>
          <w:i/>
          <w:iCs/>
          <w:lang w:val="en-GB"/>
        </w:rPr>
        <w:t xml:space="preserve">Labour </w:t>
      </w:r>
    </w:p>
    <w:p w:rsidR="005E4532" w:rsidRPr="00F74A99" w:rsidRDefault="005E4532" w:rsidP="005E4532">
      <w:pPr>
        <w:pStyle w:val="ListParagraph"/>
        <w:numPr>
          <w:ilvl w:val="0"/>
          <w:numId w:val="23"/>
        </w:numPr>
        <w:tabs>
          <w:tab w:val="num" w:pos="1080"/>
        </w:tabs>
        <w:bidi w:val="0"/>
        <w:spacing w:before="120" w:after="120" w:line="264" w:lineRule="auto"/>
        <w:ind w:left="1080" w:right="389"/>
        <w:jc w:val="both"/>
        <w:rPr>
          <w:b/>
          <w:bCs/>
          <w:i/>
          <w:iCs/>
          <w:lang w:val="en-GB"/>
        </w:rPr>
      </w:pPr>
      <w:r w:rsidRPr="00F74A99">
        <w:rPr>
          <w:b/>
          <w:bCs/>
          <w:i/>
          <w:iCs/>
          <w:lang w:val="en-GB"/>
        </w:rPr>
        <w:t>Hardware</w:t>
      </w:r>
    </w:p>
    <w:p w:rsidR="005E4532" w:rsidRPr="00F74A99" w:rsidRDefault="005E4532" w:rsidP="005E4532">
      <w:pPr>
        <w:pStyle w:val="ListParagraph"/>
        <w:numPr>
          <w:ilvl w:val="0"/>
          <w:numId w:val="23"/>
        </w:numPr>
        <w:tabs>
          <w:tab w:val="num" w:pos="1080"/>
        </w:tabs>
        <w:bidi w:val="0"/>
        <w:spacing w:before="120" w:after="120" w:line="264" w:lineRule="auto"/>
        <w:ind w:left="1080" w:right="389"/>
        <w:jc w:val="both"/>
        <w:rPr>
          <w:b/>
          <w:bCs/>
          <w:i/>
          <w:iCs/>
          <w:lang w:val="en-GB"/>
        </w:rPr>
      </w:pPr>
      <w:r w:rsidRPr="00F74A99">
        <w:rPr>
          <w:b/>
          <w:bCs/>
          <w:i/>
          <w:iCs/>
          <w:lang w:val="en-GB"/>
        </w:rPr>
        <w:t xml:space="preserve"> Software</w:t>
      </w:r>
    </w:p>
    <w:p w:rsidR="005E4532" w:rsidRPr="00F74A99" w:rsidRDefault="005E4532" w:rsidP="005E4532">
      <w:pPr>
        <w:pStyle w:val="ListParagraph"/>
        <w:numPr>
          <w:ilvl w:val="0"/>
          <w:numId w:val="23"/>
        </w:numPr>
        <w:tabs>
          <w:tab w:val="num" w:pos="1080"/>
        </w:tabs>
        <w:bidi w:val="0"/>
        <w:spacing w:before="120" w:after="120" w:line="264" w:lineRule="auto"/>
        <w:ind w:left="1080" w:right="389"/>
        <w:jc w:val="both"/>
        <w:rPr>
          <w:b/>
          <w:bCs/>
          <w:i/>
          <w:iCs/>
          <w:lang w:val="en-GB"/>
        </w:rPr>
      </w:pPr>
      <w:r w:rsidRPr="00F74A99">
        <w:rPr>
          <w:b/>
          <w:bCs/>
          <w:i/>
          <w:iCs/>
          <w:lang w:val="en-GB"/>
        </w:rPr>
        <w:t>Rechargeable batteries</w:t>
      </w:r>
    </w:p>
    <w:p w:rsidR="005E4532" w:rsidRPr="00F74A99" w:rsidRDefault="005E4532" w:rsidP="005E4532">
      <w:pPr>
        <w:tabs>
          <w:tab w:val="num" w:pos="90"/>
          <w:tab w:val="num" w:pos="720"/>
        </w:tabs>
        <w:bidi w:val="0"/>
        <w:spacing w:before="60" w:after="40" w:line="312" w:lineRule="auto"/>
        <w:ind w:left="446" w:right="389"/>
        <w:jc w:val="both"/>
        <w:rPr>
          <w:rFonts w:cs="Calibri"/>
          <w:b/>
          <w:bCs/>
          <w:i/>
          <w:iCs/>
          <w:lang w:val="en-GB"/>
        </w:rPr>
      </w:pPr>
      <w:r w:rsidRPr="00F74A99">
        <w:rPr>
          <w:rFonts w:cs="Calibri"/>
          <w:b/>
          <w:bCs/>
          <w:i/>
          <w:iCs/>
          <w:lang w:val="en-GB"/>
        </w:rPr>
        <w:t>At the end of the warranty period, The supplier commits to implement final inspection of the submitted goods and submit the reports signed by the site chief engineer stating that the equipment are working properly as well as all preventive maintenance reports during the warranty period.</w:t>
      </w:r>
    </w:p>
    <w:p w:rsidR="005E4532" w:rsidRPr="00F74A99" w:rsidRDefault="005E4532" w:rsidP="005E4532">
      <w:pPr>
        <w:tabs>
          <w:tab w:val="num" w:pos="90"/>
          <w:tab w:val="num" w:pos="720"/>
        </w:tabs>
        <w:bidi w:val="0"/>
        <w:spacing w:before="60" w:after="240" w:line="264" w:lineRule="auto"/>
        <w:ind w:left="446" w:right="389"/>
        <w:jc w:val="both"/>
        <w:rPr>
          <w:rFonts w:cs="Calibri"/>
          <w:b/>
          <w:bCs/>
          <w:i/>
          <w:iCs/>
          <w:u w:val="single"/>
          <w:lang w:val="en-GB"/>
        </w:rPr>
      </w:pPr>
      <w:r w:rsidRPr="00413F17">
        <w:rPr>
          <w:rFonts w:cs="Calibri"/>
          <w:b/>
          <w:bCs/>
          <w:i/>
          <w:iCs/>
          <w:u w:val="single"/>
          <w:lang w:val="en-GB"/>
        </w:rPr>
        <w:t>Warranty &amp; installation are excluded for items mentioned in Attachment no.1 the purchasing committee has the right to exclude any other item not listed in the attachment and does not required installation and warranty.</w:t>
      </w:r>
    </w:p>
    <w:p w:rsidR="005E4532" w:rsidRPr="00F74A99" w:rsidRDefault="005E4532" w:rsidP="005E4532">
      <w:pPr>
        <w:numPr>
          <w:ilvl w:val="0"/>
          <w:numId w:val="24"/>
        </w:numPr>
        <w:bidi w:val="0"/>
        <w:spacing w:before="120" w:after="240" w:line="312" w:lineRule="auto"/>
        <w:ind w:left="547" w:right="389"/>
        <w:jc w:val="both"/>
        <w:rPr>
          <w:b/>
          <w:bCs/>
          <w:i/>
          <w:iCs/>
          <w:lang w:val="en-GB"/>
        </w:rPr>
      </w:pPr>
      <w:r w:rsidRPr="00F74A99">
        <w:rPr>
          <w:b/>
          <w:bCs/>
          <w:i/>
          <w:iCs/>
          <w:lang w:val="en-GB"/>
        </w:rPr>
        <w:t>In the case where a delay in installation has occurred as a result of the supplier's dereliction and has exceeded a period of one month from the date of receiving the items, the approved warranty period will automatically be considered as 24 months from the date of installation.</w:t>
      </w:r>
    </w:p>
    <w:p w:rsidR="005E4532" w:rsidRPr="00F74A99" w:rsidRDefault="005E4532" w:rsidP="005E4532">
      <w:pPr>
        <w:numPr>
          <w:ilvl w:val="0"/>
          <w:numId w:val="24"/>
        </w:numPr>
        <w:bidi w:val="0"/>
        <w:spacing w:before="120" w:after="240" w:line="312" w:lineRule="auto"/>
        <w:ind w:left="547" w:right="389"/>
        <w:jc w:val="both"/>
        <w:rPr>
          <w:b/>
          <w:bCs/>
          <w:i/>
          <w:iCs/>
          <w:lang w:val="en-GB"/>
        </w:rPr>
      </w:pPr>
      <w:r w:rsidRPr="00F74A99">
        <w:rPr>
          <w:b/>
          <w:bCs/>
          <w:i/>
          <w:iCs/>
          <w:lang w:val="en-GB"/>
        </w:rPr>
        <w:lastRenderedPageBreak/>
        <w:t>If at any time during the warranty period the item becomes inoperative due to a technical fault the item must then be repaired by the supplier /local agent within a period of 5 working days from written notification, warranty will be extended according to downtime period.</w:t>
      </w:r>
    </w:p>
    <w:p w:rsidR="005E4532" w:rsidRPr="00F74A99" w:rsidRDefault="005E4532" w:rsidP="00DB1D00">
      <w:pPr>
        <w:numPr>
          <w:ilvl w:val="0"/>
          <w:numId w:val="24"/>
        </w:numPr>
        <w:bidi w:val="0"/>
        <w:spacing w:before="120" w:after="240" w:line="312" w:lineRule="auto"/>
        <w:ind w:right="389"/>
        <w:jc w:val="both"/>
        <w:rPr>
          <w:b/>
          <w:bCs/>
          <w:i/>
          <w:iCs/>
          <w:lang w:val="en-GB"/>
        </w:rPr>
      </w:pPr>
      <w:r w:rsidRPr="00F74A99">
        <w:rPr>
          <w:b/>
          <w:bCs/>
          <w:i/>
          <w:iCs/>
          <w:lang w:val="en-GB"/>
        </w:rPr>
        <w:t xml:space="preserve">If the </w:t>
      </w:r>
      <w:r w:rsidR="00DB1D00">
        <w:rPr>
          <w:b/>
          <w:bCs/>
          <w:i/>
          <w:iCs/>
          <w:lang w:val="en-GB"/>
        </w:rPr>
        <w:t xml:space="preserve">repairing period for the faulty item </w:t>
      </w:r>
      <w:r w:rsidRPr="00F74A99">
        <w:rPr>
          <w:b/>
          <w:bCs/>
          <w:i/>
          <w:iCs/>
          <w:lang w:val="en-GB"/>
        </w:rPr>
        <w:t>exceeds 30 days the supplier must replace the item with a new identical functioning one (within the same delivery period mentioned in the final offer). In case the item was replaced by a new one, the warranty period mentioned in 9.a) above will start from the installation and commissioning date of the new item.</w:t>
      </w:r>
    </w:p>
    <w:p w:rsidR="005E4532" w:rsidRPr="00F74A99" w:rsidRDefault="005E4532" w:rsidP="005E4532">
      <w:pPr>
        <w:numPr>
          <w:ilvl w:val="0"/>
          <w:numId w:val="24"/>
        </w:numPr>
        <w:bidi w:val="0"/>
        <w:spacing w:before="120" w:after="240" w:line="312" w:lineRule="auto"/>
        <w:ind w:right="389"/>
        <w:jc w:val="both"/>
        <w:rPr>
          <w:b/>
          <w:bCs/>
          <w:i/>
          <w:iCs/>
          <w:lang w:val="en-GB"/>
        </w:rPr>
      </w:pPr>
      <w:r w:rsidRPr="00F74A99">
        <w:rPr>
          <w:b/>
          <w:bCs/>
          <w:i/>
          <w:iCs/>
          <w:lang w:val="en-GB"/>
        </w:rPr>
        <w:t>Local agent/ supplier is committed to transport and install any awarded item during the warranty period on free of charge basis to any location inside the country whenever required by Royal Medical Services, this should not include pre-installation requirements in the new site.</w:t>
      </w:r>
    </w:p>
    <w:p w:rsidR="005E4532" w:rsidRPr="00F74A99" w:rsidRDefault="005E4532" w:rsidP="005E4532">
      <w:pPr>
        <w:numPr>
          <w:ilvl w:val="0"/>
          <w:numId w:val="22"/>
        </w:numPr>
        <w:bidi w:val="0"/>
        <w:spacing w:before="120" w:after="60" w:line="312" w:lineRule="auto"/>
        <w:ind w:left="-363" w:right="391" w:hanging="357"/>
        <w:jc w:val="both"/>
        <w:rPr>
          <w:b/>
          <w:bCs/>
          <w:i/>
          <w:iCs/>
          <w:lang w:val="en-GB"/>
        </w:rPr>
      </w:pPr>
      <w:r w:rsidRPr="00F74A99">
        <w:rPr>
          <w:b/>
          <w:bCs/>
          <w:i/>
          <w:iCs/>
          <w:lang w:val="en-GB"/>
        </w:rPr>
        <w:t>All offered items (main unit) should be fully designed, manufactured, and labelled by their real original manufacturer in which all related testing, research, development and approvals went through.</w:t>
      </w:r>
    </w:p>
    <w:p w:rsidR="005E4532" w:rsidRPr="00F74A99" w:rsidRDefault="005E4532" w:rsidP="005E4532">
      <w:pPr>
        <w:bidi w:val="0"/>
        <w:spacing w:before="60" w:after="240" w:line="312" w:lineRule="auto"/>
        <w:ind w:left="-357" w:right="391"/>
        <w:jc w:val="both"/>
        <w:rPr>
          <w:b/>
          <w:bCs/>
          <w:i/>
          <w:iCs/>
          <w:lang w:val="en-GB"/>
        </w:rPr>
      </w:pPr>
      <w:r w:rsidRPr="00F74A99">
        <w:rPr>
          <w:b/>
          <w:bCs/>
          <w:i/>
          <w:iCs/>
          <w:lang w:val="en-GB"/>
        </w:rPr>
        <w:t>Any relabelled products for the main unit (white-label manufacturing, OEM, or repackaging) are rejected.</w:t>
      </w:r>
    </w:p>
    <w:p w:rsidR="005E4532" w:rsidRPr="00F74A99" w:rsidRDefault="005E4532" w:rsidP="005E4532">
      <w:pPr>
        <w:numPr>
          <w:ilvl w:val="0"/>
          <w:numId w:val="22"/>
        </w:numPr>
        <w:bidi w:val="0"/>
        <w:spacing w:before="120" w:after="240" w:line="312" w:lineRule="auto"/>
        <w:ind w:left="-360" w:right="389"/>
        <w:jc w:val="both"/>
        <w:rPr>
          <w:b/>
          <w:bCs/>
          <w:i/>
          <w:iCs/>
          <w:lang w:val="en-GB"/>
        </w:rPr>
      </w:pPr>
      <w:r w:rsidRPr="00F74A99">
        <w:rPr>
          <w:b/>
          <w:bCs/>
          <w:i/>
          <w:iCs/>
          <w:lang w:val="en-GB"/>
        </w:rPr>
        <w:t>One set of operation manual(s) and one set of service manual(s) including schematics and a spare-part list must be delivered with each unit, CD/DVD is acceptable. For large tenders, a certain agreed percentage of manuals per item may be agreed upon.</w:t>
      </w:r>
    </w:p>
    <w:p w:rsidR="005E4532" w:rsidRPr="00F74A99" w:rsidRDefault="005E4532" w:rsidP="005E4532">
      <w:pPr>
        <w:numPr>
          <w:ilvl w:val="0"/>
          <w:numId w:val="22"/>
        </w:numPr>
        <w:bidi w:val="0"/>
        <w:spacing w:before="120" w:after="240" w:line="312" w:lineRule="auto"/>
        <w:ind w:left="-360" w:right="389"/>
        <w:jc w:val="both"/>
        <w:rPr>
          <w:b/>
          <w:bCs/>
          <w:i/>
          <w:iCs/>
          <w:lang w:val="en-GB"/>
        </w:rPr>
      </w:pPr>
      <w:r w:rsidRPr="00F74A99">
        <w:rPr>
          <w:b/>
          <w:bCs/>
          <w:i/>
          <w:iCs/>
          <w:lang w:val="en-GB"/>
        </w:rPr>
        <w:t>Where applicable, pre-installation shall be the sole responsibility of the supplier. Pre-installation shall include removal of old system(s), any civil work, electrical work or site modification(s) necessary to accommodate the new system(s) according to manufacturers’ specifications and safety standards in addition to the work required for bringing back the site to the same working conditions as before installing the new system(s).</w:t>
      </w:r>
    </w:p>
    <w:p w:rsidR="005E4532" w:rsidRPr="00F74A99" w:rsidRDefault="005E4532" w:rsidP="005E4532">
      <w:pPr>
        <w:keepNext/>
        <w:numPr>
          <w:ilvl w:val="0"/>
          <w:numId w:val="22"/>
        </w:numPr>
        <w:bidi w:val="0"/>
        <w:spacing w:before="120" w:after="120" w:line="312" w:lineRule="auto"/>
        <w:ind w:left="-363" w:right="391" w:hanging="357"/>
        <w:jc w:val="both"/>
        <w:rPr>
          <w:b/>
          <w:bCs/>
          <w:i/>
          <w:iCs/>
          <w:lang w:val="en-GB"/>
        </w:rPr>
      </w:pPr>
      <w:r w:rsidRPr="00F74A99">
        <w:rPr>
          <w:b/>
          <w:bCs/>
          <w:i/>
          <w:iCs/>
          <w:lang w:val="en-GB"/>
        </w:rPr>
        <w:lastRenderedPageBreak/>
        <w:t>Power requirements: where applicable either single phase 220V, 50Hz or 3-phase 380V. Systems with external transformers are considered conforming only if clearly stated in the technical specifications.</w:t>
      </w:r>
    </w:p>
    <w:p w:rsidR="005E4532" w:rsidRPr="00F74A99" w:rsidRDefault="005E4532" w:rsidP="005E4532">
      <w:pPr>
        <w:keepNext/>
        <w:numPr>
          <w:ilvl w:val="0"/>
          <w:numId w:val="22"/>
        </w:numPr>
        <w:bidi w:val="0"/>
        <w:spacing w:before="120" w:after="120" w:line="312" w:lineRule="auto"/>
        <w:ind w:left="-363" w:right="391" w:hanging="357"/>
        <w:jc w:val="both"/>
        <w:rPr>
          <w:b/>
          <w:bCs/>
          <w:i/>
          <w:iCs/>
          <w:lang w:val="en-GB"/>
        </w:rPr>
      </w:pPr>
      <w:r w:rsidRPr="00F74A99">
        <w:rPr>
          <w:b/>
          <w:bCs/>
          <w:i/>
          <w:iCs/>
          <w:lang w:val="en-GB"/>
        </w:rPr>
        <w:t xml:space="preserve">Technical offers must include clear original technical brochures/catalogues for all offered items. </w:t>
      </w:r>
    </w:p>
    <w:p w:rsidR="005E4532" w:rsidRPr="00F74A99" w:rsidRDefault="005E4532" w:rsidP="005E4532">
      <w:pPr>
        <w:keepNext/>
        <w:numPr>
          <w:ilvl w:val="0"/>
          <w:numId w:val="22"/>
        </w:numPr>
        <w:bidi w:val="0"/>
        <w:spacing w:before="120" w:after="60" w:line="312" w:lineRule="auto"/>
        <w:ind w:left="-360" w:right="391"/>
        <w:jc w:val="both"/>
        <w:rPr>
          <w:b/>
          <w:bCs/>
          <w:i/>
          <w:iCs/>
          <w:lang w:val="en-GB"/>
        </w:rPr>
      </w:pPr>
      <w:r w:rsidRPr="00F74A99">
        <w:rPr>
          <w:b/>
          <w:bCs/>
          <w:i/>
          <w:iCs/>
          <w:lang w:val="en-GB"/>
        </w:rPr>
        <w:t xml:space="preserve">Offers must include fully detailed technical offers and compliance sheets as a soft copy ( either Microsoft office or Microsoft excel format) in addition to a hard copy, mentioning the exact model/catalogue number and country of origin of the offered item(s), full technical description/specifications and any accessories or options included in the offer. </w:t>
      </w:r>
    </w:p>
    <w:p w:rsidR="005E4532" w:rsidRPr="00F74A99" w:rsidRDefault="005E4532" w:rsidP="005E4532">
      <w:pPr>
        <w:keepNext/>
        <w:bidi w:val="0"/>
        <w:spacing w:before="60" w:after="120" w:line="312" w:lineRule="auto"/>
        <w:ind w:left="-272" w:right="391"/>
        <w:jc w:val="both"/>
        <w:rPr>
          <w:b/>
          <w:bCs/>
          <w:i/>
          <w:iCs/>
          <w:lang w:val="en-GB"/>
        </w:rPr>
      </w:pPr>
      <w:r w:rsidRPr="00F74A99">
        <w:rPr>
          <w:b/>
          <w:bCs/>
          <w:i/>
          <w:iCs/>
          <w:lang w:val="en-GB"/>
        </w:rPr>
        <w:t xml:space="preserve">Offer must clearly indicate the origin of the offered item and the country where the manufacturer of the offered items is based.                                            </w:t>
      </w:r>
    </w:p>
    <w:p w:rsidR="005E4532" w:rsidRPr="00F74A99" w:rsidRDefault="005E4532" w:rsidP="005E4532">
      <w:pPr>
        <w:keepNext/>
        <w:numPr>
          <w:ilvl w:val="0"/>
          <w:numId w:val="22"/>
        </w:numPr>
        <w:bidi w:val="0"/>
        <w:spacing w:before="120" w:after="120" w:line="312" w:lineRule="auto"/>
        <w:ind w:left="-363" w:right="391" w:hanging="357"/>
        <w:jc w:val="both"/>
        <w:rPr>
          <w:b/>
          <w:bCs/>
          <w:i/>
          <w:iCs/>
          <w:lang w:val="en-GB"/>
        </w:rPr>
      </w:pPr>
      <w:r w:rsidRPr="00F74A99">
        <w:rPr>
          <w:b/>
          <w:bCs/>
          <w:i/>
          <w:iCs/>
          <w:lang w:val="en-GB"/>
        </w:rPr>
        <w:t xml:space="preserve">Compliance sheets must be as per the tabular format of the technical specifications in the tender documents, listing the required specifications on one column and a  </w:t>
      </w:r>
      <w:r w:rsidRPr="00F74A99">
        <w:rPr>
          <w:b/>
          <w:bCs/>
          <w:i/>
          <w:iCs/>
          <w:u w:val="single"/>
          <w:lang w:val="en-GB"/>
        </w:rPr>
        <w:t>Yes  or NO</w:t>
      </w:r>
      <w:r w:rsidRPr="00F74A99">
        <w:rPr>
          <w:b/>
          <w:bCs/>
          <w:i/>
          <w:iCs/>
          <w:lang w:val="en-GB"/>
        </w:rPr>
        <w:t xml:space="preserve">  response to each point in the adjacent column, with reference to page and line numbers in the relevant technical brochure. Offers not complying with this term shall be rejected. </w:t>
      </w:r>
    </w:p>
    <w:p w:rsidR="005E4532" w:rsidRPr="00F74A99" w:rsidRDefault="005E4532" w:rsidP="005E4532">
      <w:pPr>
        <w:keepNext/>
        <w:numPr>
          <w:ilvl w:val="0"/>
          <w:numId w:val="22"/>
        </w:numPr>
        <w:bidi w:val="0"/>
        <w:spacing w:before="120" w:after="120" w:line="312" w:lineRule="auto"/>
        <w:ind w:left="-363" w:right="391" w:hanging="357"/>
        <w:jc w:val="both"/>
        <w:rPr>
          <w:b/>
          <w:bCs/>
          <w:i/>
          <w:iCs/>
        </w:rPr>
      </w:pPr>
      <w:r w:rsidRPr="00F74A99">
        <w:rPr>
          <w:b/>
          <w:bCs/>
          <w:i/>
          <w:iCs/>
        </w:rPr>
        <w:t>Qualifications and after sales service: The technical bid should contain all the necessary documents (training certificates) to prove the capability of the bidders for supplying and installing a trouble free equipment meeting the quality standards and technical specifications of the manufacturer and the ability of the bidders for providing efficient after sales service conducted by authorized certified biomedical service engineers with minimum 2 years experience in the same field.</w:t>
      </w:r>
    </w:p>
    <w:p w:rsidR="005E4532" w:rsidRPr="00F74A99" w:rsidRDefault="005E4532" w:rsidP="005E4532">
      <w:pPr>
        <w:keepNext/>
        <w:numPr>
          <w:ilvl w:val="0"/>
          <w:numId w:val="22"/>
        </w:numPr>
        <w:bidi w:val="0"/>
        <w:spacing w:before="120" w:after="60" w:line="312" w:lineRule="auto"/>
        <w:ind w:left="-360" w:right="389"/>
        <w:jc w:val="both"/>
        <w:rPr>
          <w:b/>
          <w:bCs/>
          <w:i/>
          <w:iCs/>
          <w:lang w:val="en-GB"/>
        </w:rPr>
      </w:pPr>
      <w:r w:rsidRPr="00F74A99">
        <w:rPr>
          <w:b/>
          <w:bCs/>
          <w:i/>
          <w:iCs/>
          <w:lang w:val="en-GB"/>
        </w:rPr>
        <w:t>Accessories and consumables:</w:t>
      </w:r>
    </w:p>
    <w:p w:rsidR="005E4532" w:rsidRPr="00F74A99" w:rsidRDefault="005E4532" w:rsidP="005E4532">
      <w:pPr>
        <w:keepNext/>
        <w:numPr>
          <w:ilvl w:val="1"/>
          <w:numId w:val="38"/>
        </w:numPr>
        <w:bidi w:val="0"/>
        <w:spacing w:before="120" w:after="60" w:line="312" w:lineRule="auto"/>
        <w:ind w:left="426" w:right="389" w:hanging="710"/>
        <w:jc w:val="both"/>
        <w:rPr>
          <w:b/>
          <w:bCs/>
          <w:i/>
          <w:iCs/>
          <w:lang w:val="en-GB"/>
        </w:rPr>
      </w:pPr>
      <w:r w:rsidRPr="00F74A99">
        <w:rPr>
          <w:b/>
          <w:bCs/>
          <w:i/>
          <w:iCs/>
          <w:lang w:val="en-GB"/>
        </w:rPr>
        <w:t>Any accessories and consumable items necessary to operate the offered system must be clearly identified and priced separately.</w:t>
      </w:r>
    </w:p>
    <w:p w:rsidR="005E4532" w:rsidRPr="00F74A99" w:rsidRDefault="005E4532" w:rsidP="005E4532">
      <w:pPr>
        <w:pStyle w:val="ListParagraph"/>
        <w:keepNext/>
        <w:bidi w:val="0"/>
        <w:spacing w:after="240"/>
        <w:ind w:left="475"/>
        <w:contextualSpacing w:val="0"/>
        <w:jc w:val="both"/>
        <w:rPr>
          <w:b/>
          <w:bCs/>
          <w:i/>
          <w:iCs/>
          <w:sz w:val="22"/>
          <w:szCs w:val="22"/>
          <w:u w:val="single"/>
        </w:rPr>
      </w:pPr>
      <w:r w:rsidRPr="00F74A99">
        <w:rPr>
          <w:b/>
          <w:bCs/>
          <w:i/>
          <w:iCs/>
          <w:sz w:val="22"/>
          <w:szCs w:val="22"/>
          <w:u w:val="single"/>
        </w:rPr>
        <w:t>All offered accessories and consumables must be approved by the manufacturer.</w:t>
      </w:r>
    </w:p>
    <w:p w:rsidR="005E4532" w:rsidRPr="00F74A99" w:rsidRDefault="005E4532" w:rsidP="005E4532">
      <w:pPr>
        <w:keepNext/>
        <w:numPr>
          <w:ilvl w:val="1"/>
          <w:numId w:val="38"/>
        </w:numPr>
        <w:bidi w:val="0"/>
        <w:spacing w:before="120" w:after="60" w:line="312" w:lineRule="auto"/>
        <w:ind w:left="426" w:right="389" w:hanging="710"/>
        <w:jc w:val="both"/>
        <w:rPr>
          <w:b/>
          <w:bCs/>
          <w:i/>
          <w:iCs/>
          <w:u w:val="single"/>
          <w:lang w:val="en-GB"/>
        </w:rPr>
      </w:pPr>
      <w:r w:rsidRPr="00F74A99">
        <w:rPr>
          <w:b/>
          <w:bCs/>
          <w:i/>
          <w:iCs/>
          <w:lang w:val="en-GB"/>
        </w:rPr>
        <w:t xml:space="preserve">Technical offers must include a priced list for all accessories and consumables related to the required equipment as a hard copy in addition to a soft copy (either Microsoft office or Microsoft excel format) with prices fixed for a period of five years from the date of installation and commissioning with a maximum annual increase of 2%, </w:t>
      </w:r>
      <w:r w:rsidRPr="00F74A99">
        <w:rPr>
          <w:b/>
          <w:bCs/>
          <w:i/>
          <w:iCs/>
          <w:u w:val="single"/>
          <w:lang w:val="en-GB"/>
        </w:rPr>
        <w:t>any essential item not listed will be considered free of charge.</w:t>
      </w:r>
    </w:p>
    <w:p w:rsidR="005E4532" w:rsidRPr="00F74A99" w:rsidRDefault="005E4532" w:rsidP="005E4532">
      <w:pPr>
        <w:keepNext/>
        <w:numPr>
          <w:ilvl w:val="1"/>
          <w:numId w:val="38"/>
        </w:numPr>
        <w:bidi w:val="0"/>
        <w:spacing w:before="120" w:after="60" w:line="312" w:lineRule="auto"/>
        <w:ind w:left="426" w:right="389" w:hanging="710"/>
        <w:jc w:val="both"/>
        <w:rPr>
          <w:b/>
          <w:bCs/>
          <w:i/>
          <w:iCs/>
          <w:lang w:val="en-GB"/>
        </w:rPr>
      </w:pPr>
      <w:r w:rsidRPr="00F74A99">
        <w:rPr>
          <w:b/>
          <w:bCs/>
          <w:i/>
          <w:iCs/>
          <w:lang w:val="en-GB"/>
        </w:rPr>
        <w:t>Accessories and consumables must be priced according to their delivery destination either to Queen Alia International Airport or to RMS Main Medical Stores.</w:t>
      </w:r>
    </w:p>
    <w:p w:rsidR="005E4532" w:rsidRDefault="005E4532" w:rsidP="005E4532">
      <w:pPr>
        <w:keepNext/>
        <w:numPr>
          <w:ilvl w:val="1"/>
          <w:numId w:val="38"/>
        </w:numPr>
        <w:bidi w:val="0"/>
        <w:spacing w:before="120" w:after="60" w:line="312" w:lineRule="auto"/>
        <w:ind w:left="426" w:right="389" w:hanging="710"/>
        <w:jc w:val="both"/>
        <w:rPr>
          <w:b/>
          <w:bCs/>
          <w:i/>
          <w:iCs/>
          <w:lang w:val="en-GB"/>
        </w:rPr>
      </w:pPr>
      <w:r w:rsidRPr="00F74A99">
        <w:rPr>
          <w:b/>
          <w:bCs/>
          <w:i/>
          <w:iCs/>
          <w:lang w:val="en-GB"/>
        </w:rPr>
        <w:t>Where applicable, a start-up kit of accessories and consumable items must be provided with each system on a free-of-charge basis.</w:t>
      </w:r>
    </w:p>
    <w:p w:rsidR="00065CC0" w:rsidRDefault="00065CC0" w:rsidP="00065CC0">
      <w:pPr>
        <w:keepNext/>
        <w:bidi w:val="0"/>
        <w:spacing w:before="120" w:after="60" w:line="312" w:lineRule="auto"/>
        <w:ind w:right="389"/>
        <w:jc w:val="both"/>
        <w:rPr>
          <w:b/>
          <w:bCs/>
          <w:i/>
          <w:iCs/>
          <w:lang w:val="en-GB"/>
        </w:rPr>
      </w:pPr>
    </w:p>
    <w:p w:rsidR="00065CC0" w:rsidRPr="00F74A99" w:rsidRDefault="00065CC0" w:rsidP="00065CC0">
      <w:pPr>
        <w:keepNext/>
        <w:bidi w:val="0"/>
        <w:spacing w:before="120" w:after="60" w:line="312" w:lineRule="auto"/>
        <w:ind w:right="389"/>
        <w:jc w:val="both"/>
        <w:rPr>
          <w:b/>
          <w:bCs/>
          <w:i/>
          <w:iCs/>
          <w:lang w:val="en-GB"/>
        </w:rPr>
      </w:pPr>
    </w:p>
    <w:p w:rsidR="005E4532" w:rsidRPr="00F74A99" w:rsidRDefault="005E4532" w:rsidP="005E4532">
      <w:pPr>
        <w:keepNext/>
        <w:numPr>
          <w:ilvl w:val="0"/>
          <w:numId w:val="22"/>
        </w:numPr>
        <w:bidi w:val="0"/>
        <w:spacing w:before="120" w:after="120" w:line="312" w:lineRule="auto"/>
        <w:ind w:left="-360" w:right="389"/>
        <w:jc w:val="both"/>
        <w:rPr>
          <w:b/>
          <w:bCs/>
          <w:i/>
          <w:iCs/>
          <w:lang w:val="en-GB"/>
        </w:rPr>
      </w:pPr>
      <w:r w:rsidRPr="00F74A99">
        <w:rPr>
          <w:b/>
          <w:bCs/>
          <w:i/>
          <w:iCs/>
          <w:lang w:val="en-GB"/>
        </w:rPr>
        <w:lastRenderedPageBreak/>
        <w:t>Spare Parts:</w:t>
      </w:r>
    </w:p>
    <w:p w:rsidR="005E4532" w:rsidRPr="00F74A99" w:rsidRDefault="005E4532" w:rsidP="005E4532">
      <w:pPr>
        <w:keepNext/>
        <w:numPr>
          <w:ilvl w:val="1"/>
          <w:numId w:val="39"/>
        </w:numPr>
        <w:bidi w:val="0"/>
        <w:spacing w:before="120" w:after="120" w:line="312" w:lineRule="auto"/>
        <w:ind w:left="426" w:right="389" w:hanging="710"/>
        <w:jc w:val="both"/>
        <w:rPr>
          <w:b/>
          <w:bCs/>
          <w:i/>
          <w:iCs/>
          <w:lang w:val="en-GB"/>
        </w:rPr>
      </w:pPr>
      <w:r w:rsidRPr="00F74A99">
        <w:rPr>
          <w:b/>
          <w:bCs/>
          <w:i/>
          <w:iCs/>
          <w:lang w:val="en-GB"/>
        </w:rPr>
        <w:t xml:space="preserve">Technical offers must include a comprehensive and priced list of </w:t>
      </w:r>
      <w:r w:rsidRPr="00F74A99">
        <w:rPr>
          <w:b/>
          <w:bCs/>
          <w:i/>
          <w:iCs/>
          <w:u w:val="single"/>
          <w:lang w:val="en-GB"/>
        </w:rPr>
        <w:t>all spare parts related to the awarded equipment (including rechargeable batteries)</w:t>
      </w:r>
      <w:r w:rsidRPr="00F74A99">
        <w:rPr>
          <w:b/>
          <w:bCs/>
          <w:i/>
          <w:iCs/>
          <w:lang w:val="en-GB"/>
        </w:rPr>
        <w:t xml:space="preserve"> as a hard copy in addition to a soft copy (either Microsoft office or Microsoft excel format) valid for a minimum period of five years with a maximum annual increase of 2%, commencing at the end date of the warranty period</w:t>
      </w:r>
      <w:r w:rsidRPr="00F74A99">
        <w:rPr>
          <w:b/>
          <w:bCs/>
          <w:i/>
          <w:iCs/>
          <w:u w:val="single"/>
          <w:lang w:val="en-GB"/>
        </w:rPr>
        <w:t>, any essential item not listed will be considered free of charge.</w:t>
      </w:r>
      <w:r w:rsidRPr="00F74A99">
        <w:rPr>
          <w:b/>
          <w:bCs/>
          <w:i/>
          <w:iCs/>
          <w:lang w:val="en-GB"/>
        </w:rPr>
        <w:t xml:space="preserve"> </w:t>
      </w:r>
    </w:p>
    <w:p w:rsidR="005E4532" w:rsidRPr="00F74A99" w:rsidRDefault="005E4532" w:rsidP="005E4532">
      <w:pPr>
        <w:keepNext/>
        <w:numPr>
          <w:ilvl w:val="1"/>
          <w:numId w:val="39"/>
        </w:numPr>
        <w:bidi w:val="0"/>
        <w:spacing w:before="120" w:after="120" w:line="312" w:lineRule="auto"/>
        <w:ind w:left="426" w:right="389" w:hanging="710"/>
        <w:jc w:val="both"/>
        <w:rPr>
          <w:b/>
          <w:bCs/>
          <w:i/>
          <w:iCs/>
          <w:lang w:val="en-GB"/>
        </w:rPr>
      </w:pPr>
      <w:r w:rsidRPr="00F74A99">
        <w:rPr>
          <w:b/>
          <w:bCs/>
          <w:i/>
          <w:iCs/>
          <w:lang w:val="en-GB"/>
        </w:rPr>
        <w:t xml:space="preserve">Spare parts must be priced </w:t>
      </w:r>
      <w:r w:rsidRPr="00F74A99">
        <w:rPr>
          <w:b/>
          <w:bCs/>
          <w:i/>
          <w:iCs/>
          <w:u w:val="single"/>
          <w:lang w:val="en-GB"/>
        </w:rPr>
        <w:t>according to their delivery destination either to Queen Alia International Airport or to RMS Main Medical Stores</w:t>
      </w:r>
      <w:r w:rsidRPr="00F74A99">
        <w:rPr>
          <w:b/>
          <w:bCs/>
          <w:i/>
          <w:iCs/>
          <w:lang w:val="en-GB"/>
        </w:rPr>
        <w:t>.</w:t>
      </w:r>
    </w:p>
    <w:p w:rsidR="005E4532" w:rsidRPr="00F74A99" w:rsidRDefault="005E4532" w:rsidP="005E4532">
      <w:pPr>
        <w:keepNext/>
        <w:numPr>
          <w:ilvl w:val="1"/>
          <w:numId w:val="39"/>
        </w:numPr>
        <w:bidi w:val="0"/>
        <w:spacing w:before="120" w:after="120" w:line="312" w:lineRule="auto"/>
        <w:ind w:left="426" w:right="389" w:hanging="710"/>
        <w:jc w:val="both"/>
        <w:rPr>
          <w:b/>
          <w:bCs/>
          <w:i/>
          <w:iCs/>
          <w:lang w:val="en-GB"/>
        </w:rPr>
      </w:pPr>
      <w:r w:rsidRPr="00F74A99">
        <w:rPr>
          <w:b/>
          <w:bCs/>
          <w:i/>
          <w:iCs/>
          <w:lang w:val="en-GB"/>
        </w:rPr>
        <w:t>Prices of spare parts should be reasonable and will be taken into consideration during the purchasing process; the purchasing committee has the right to eliminate any offered item with unreasonable high prices of spare parts.</w:t>
      </w:r>
    </w:p>
    <w:p w:rsidR="005E4532" w:rsidRPr="00F74A99" w:rsidRDefault="005E4532" w:rsidP="005E4532">
      <w:pPr>
        <w:keepNext/>
        <w:numPr>
          <w:ilvl w:val="1"/>
          <w:numId w:val="39"/>
        </w:numPr>
        <w:bidi w:val="0"/>
        <w:spacing w:before="120" w:after="120" w:line="312" w:lineRule="auto"/>
        <w:ind w:left="426" w:right="389" w:hanging="710"/>
        <w:jc w:val="both"/>
        <w:rPr>
          <w:b/>
          <w:bCs/>
          <w:i/>
          <w:iCs/>
          <w:lang w:val="en-GB"/>
        </w:rPr>
      </w:pPr>
      <w:r w:rsidRPr="00F74A99">
        <w:rPr>
          <w:b/>
          <w:bCs/>
          <w:i/>
          <w:iCs/>
          <w:lang w:val="en-GB"/>
        </w:rPr>
        <w:t>Delivery period of required spare parts should not exceed 2 months from the date of the final order.</w:t>
      </w:r>
    </w:p>
    <w:p w:rsidR="005E4532" w:rsidRPr="00F74A99" w:rsidRDefault="005E4532" w:rsidP="005E4532">
      <w:pPr>
        <w:keepNext/>
        <w:numPr>
          <w:ilvl w:val="0"/>
          <w:numId w:val="22"/>
        </w:numPr>
        <w:bidi w:val="0"/>
        <w:spacing w:before="120" w:after="240" w:line="312" w:lineRule="auto"/>
        <w:ind w:left="-360" w:right="389"/>
        <w:jc w:val="both"/>
        <w:rPr>
          <w:b/>
          <w:bCs/>
          <w:i/>
          <w:iCs/>
          <w:lang w:val="en-GB"/>
        </w:rPr>
      </w:pPr>
      <w:r w:rsidRPr="00F74A99">
        <w:rPr>
          <w:b/>
          <w:bCs/>
          <w:i/>
          <w:iCs/>
          <w:lang w:val="en-GB"/>
        </w:rPr>
        <w:t>Spare parts, consumables and accessories availability must be guaranteed for a minimum period of ten years starting from the date of installation and commissioning.</w:t>
      </w:r>
    </w:p>
    <w:p w:rsidR="005E4532" w:rsidRPr="00F74A99" w:rsidRDefault="005E4532" w:rsidP="005E4532">
      <w:pPr>
        <w:keepNext/>
        <w:numPr>
          <w:ilvl w:val="0"/>
          <w:numId w:val="22"/>
        </w:numPr>
        <w:bidi w:val="0"/>
        <w:spacing w:before="120" w:after="240" w:line="312" w:lineRule="auto"/>
        <w:ind w:left="-360" w:right="389"/>
        <w:jc w:val="both"/>
        <w:rPr>
          <w:b/>
          <w:bCs/>
          <w:i/>
          <w:iCs/>
          <w:lang w:val="en-GB"/>
        </w:rPr>
      </w:pPr>
      <w:r w:rsidRPr="00F74A99">
        <w:rPr>
          <w:b/>
          <w:bCs/>
          <w:i/>
          <w:iCs/>
          <w:lang w:val="en-GB"/>
        </w:rPr>
        <w:t xml:space="preserve">Local agent is committed to sign a service contract with Royal Medical Services to perform all relevant maintenance for the awarded equipment (whenever required by DRMS within a period that does not exceed one year from the end date of the warranty period and if mentioned clearly in the specifications) without exceeding the original mentioned cost and as per mentioned terms within minimum required period. </w:t>
      </w:r>
    </w:p>
    <w:p w:rsidR="005E4532" w:rsidRPr="00F74A99" w:rsidRDefault="005E4532" w:rsidP="005E4532">
      <w:pPr>
        <w:keepNext/>
        <w:numPr>
          <w:ilvl w:val="0"/>
          <w:numId w:val="22"/>
        </w:numPr>
        <w:bidi w:val="0"/>
        <w:spacing w:before="120" w:after="120" w:line="312" w:lineRule="auto"/>
        <w:ind w:left="-360" w:right="389"/>
        <w:jc w:val="both"/>
        <w:rPr>
          <w:b/>
          <w:bCs/>
          <w:i/>
          <w:iCs/>
          <w:lang w:val="en-GB"/>
        </w:rPr>
      </w:pPr>
      <w:r w:rsidRPr="00F74A99">
        <w:rPr>
          <w:b/>
          <w:bCs/>
          <w:i/>
          <w:iCs/>
          <w:lang w:val="en-GB"/>
        </w:rPr>
        <w:t>Tender Awards:</w:t>
      </w:r>
    </w:p>
    <w:p w:rsidR="005E4532" w:rsidRPr="00F74A99" w:rsidRDefault="005E4532" w:rsidP="005E4532">
      <w:pPr>
        <w:numPr>
          <w:ilvl w:val="1"/>
          <w:numId w:val="40"/>
        </w:numPr>
        <w:bidi w:val="0"/>
        <w:spacing w:before="120" w:after="120" w:line="312" w:lineRule="auto"/>
        <w:ind w:right="389" w:hanging="704"/>
        <w:jc w:val="both"/>
        <w:rPr>
          <w:b/>
          <w:bCs/>
          <w:i/>
          <w:iCs/>
          <w:lang w:val="en-GB"/>
        </w:rPr>
      </w:pPr>
      <w:r w:rsidRPr="00F74A99">
        <w:rPr>
          <w:b/>
          <w:bCs/>
          <w:i/>
          <w:iCs/>
          <w:lang w:val="en-GB"/>
        </w:rPr>
        <w:t>For the final list of offers having a chance of winning the award, the awarding process shall be based on the accumulative value of both the offered item and its’ running cost (</w:t>
      </w:r>
      <w:r w:rsidRPr="00F74A99">
        <w:rPr>
          <w:b/>
          <w:bCs/>
          <w:i/>
          <w:iCs/>
          <w:u w:val="single"/>
          <w:lang w:val="en-GB"/>
        </w:rPr>
        <w:t>Total Cost of Ownership</w:t>
      </w:r>
      <w:r w:rsidRPr="00F74A99">
        <w:rPr>
          <w:b/>
          <w:bCs/>
          <w:i/>
          <w:iCs/>
          <w:lang w:val="en-GB"/>
        </w:rPr>
        <w:t xml:space="preserve">) over a period of seven years from the date of installation and commissioning. Only offers with the lowest total cost of ownership over a period of seven years from the date of installation and commissioning shall qualify for the award. </w:t>
      </w:r>
    </w:p>
    <w:p w:rsidR="005E4532" w:rsidRPr="00F74A99" w:rsidRDefault="005E4532" w:rsidP="005E4532">
      <w:pPr>
        <w:numPr>
          <w:ilvl w:val="1"/>
          <w:numId w:val="40"/>
        </w:numPr>
        <w:bidi w:val="0"/>
        <w:spacing w:before="120" w:after="120" w:line="312" w:lineRule="auto"/>
        <w:ind w:right="389" w:hanging="704"/>
        <w:jc w:val="both"/>
        <w:rPr>
          <w:b/>
          <w:bCs/>
          <w:i/>
          <w:iCs/>
          <w:lang w:val="en-GB"/>
        </w:rPr>
      </w:pPr>
      <w:r w:rsidRPr="00F74A99">
        <w:rPr>
          <w:b/>
          <w:bCs/>
          <w:i/>
          <w:iCs/>
          <w:lang w:val="en-GB"/>
        </w:rPr>
        <w:t xml:space="preserve"> Running cost includes the value of consumables, accessories needed to operate the system over the same period as well as the cost of any service contract (where applicable). </w:t>
      </w:r>
    </w:p>
    <w:p w:rsidR="005E4532" w:rsidRPr="00413F17" w:rsidRDefault="005E4532" w:rsidP="005E4532">
      <w:pPr>
        <w:keepNext/>
        <w:numPr>
          <w:ilvl w:val="0"/>
          <w:numId w:val="22"/>
        </w:numPr>
        <w:bidi w:val="0"/>
        <w:spacing w:before="120" w:after="120" w:line="312" w:lineRule="auto"/>
        <w:ind w:left="-360" w:right="389"/>
        <w:jc w:val="both"/>
        <w:rPr>
          <w:b/>
          <w:bCs/>
          <w:i/>
          <w:iCs/>
          <w:lang w:val="en-GB"/>
        </w:rPr>
      </w:pPr>
      <w:r w:rsidRPr="00413F17">
        <w:rPr>
          <w:b/>
          <w:bCs/>
          <w:i/>
          <w:iCs/>
          <w:lang w:val="en-GB"/>
        </w:rPr>
        <w:lastRenderedPageBreak/>
        <w:t>For PC/Laptop based systems:</w:t>
      </w:r>
    </w:p>
    <w:p w:rsidR="005E4532" w:rsidRPr="00413F17" w:rsidRDefault="005E4532" w:rsidP="005E4532">
      <w:pPr>
        <w:keepNext/>
        <w:numPr>
          <w:ilvl w:val="1"/>
          <w:numId w:val="41"/>
        </w:numPr>
        <w:bidi w:val="0"/>
        <w:spacing w:before="120" w:after="120" w:line="312" w:lineRule="auto"/>
        <w:ind w:right="389" w:hanging="704"/>
        <w:jc w:val="both"/>
        <w:rPr>
          <w:b/>
          <w:bCs/>
          <w:i/>
          <w:iCs/>
          <w:lang w:val="en-GB"/>
        </w:rPr>
      </w:pPr>
      <w:r w:rsidRPr="00413F17">
        <w:rPr>
          <w:b/>
          <w:bCs/>
          <w:i/>
          <w:iCs/>
          <w:lang w:val="en-GB"/>
        </w:rPr>
        <w:t>Complete restoration medium (CD/DVD/etc.) of the operating system and the application software must be supplied.</w:t>
      </w:r>
    </w:p>
    <w:p w:rsidR="00413F17" w:rsidRDefault="005E4532" w:rsidP="00413F17">
      <w:pPr>
        <w:keepNext/>
        <w:numPr>
          <w:ilvl w:val="1"/>
          <w:numId w:val="41"/>
        </w:numPr>
        <w:bidi w:val="0"/>
        <w:spacing w:before="120" w:after="120" w:line="312" w:lineRule="auto"/>
        <w:ind w:right="389" w:hanging="704"/>
        <w:jc w:val="both"/>
        <w:rPr>
          <w:b/>
          <w:bCs/>
          <w:i/>
          <w:iCs/>
          <w:u w:val="single"/>
          <w:lang w:val="en-GB"/>
        </w:rPr>
      </w:pPr>
      <w:r w:rsidRPr="00413F17">
        <w:rPr>
          <w:b/>
          <w:bCs/>
          <w:i/>
          <w:iCs/>
          <w:lang w:val="en-GB"/>
        </w:rPr>
        <w:t>Purchased licenses, software keys &amp; dongles must be provided at any time during and after the warranty period on free of charge basis whenever required by DRMS for a minimum period of ten years starting from the date of installation and commissioning.</w:t>
      </w:r>
    </w:p>
    <w:p w:rsidR="005E4532" w:rsidRPr="00413F17" w:rsidRDefault="005E4532" w:rsidP="00413F17">
      <w:pPr>
        <w:keepNext/>
        <w:numPr>
          <w:ilvl w:val="1"/>
          <w:numId w:val="41"/>
        </w:numPr>
        <w:bidi w:val="0"/>
        <w:spacing w:before="120" w:after="120" w:line="312" w:lineRule="auto"/>
        <w:ind w:right="389" w:hanging="704"/>
        <w:jc w:val="both"/>
        <w:rPr>
          <w:b/>
          <w:bCs/>
          <w:i/>
          <w:iCs/>
          <w:u w:val="single"/>
          <w:lang w:val="en-GB"/>
        </w:rPr>
      </w:pPr>
      <w:r w:rsidRPr="00413F17">
        <w:rPr>
          <w:b/>
          <w:bCs/>
          <w:i/>
          <w:iCs/>
          <w:lang w:val="en-GB"/>
        </w:rPr>
        <w:t xml:space="preserve">Where locally supplied computers, laptops &amp; printers are offered, the offered model should be from </w:t>
      </w:r>
      <w:r w:rsidR="00413F17" w:rsidRPr="00413F17">
        <w:rPr>
          <w:b/>
          <w:bCs/>
          <w:i/>
          <w:iCs/>
          <w:lang w:val="en-GB"/>
        </w:rPr>
        <w:t>well-known</w:t>
      </w:r>
      <w:r w:rsidRPr="00413F17">
        <w:rPr>
          <w:b/>
          <w:bCs/>
          <w:i/>
          <w:iCs/>
          <w:lang w:val="en-GB"/>
        </w:rPr>
        <w:t xml:space="preserve"> manufacturer.</w:t>
      </w:r>
    </w:p>
    <w:p w:rsidR="005E4532" w:rsidRPr="00F74A99" w:rsidRDefault="005E4532" w:rsidP="005E4532">
      <w:pPr>
        <w:keepNext/>
        <w:numPr>
          <w:ilvl w:val="0"/>
          <w:numId w:val="22"/>
        </w:numPr>
        <w:bidi w:val="0"/>
        <w:spacing w:before="120" w:after="240" w:line="312" w:lineRule="auto"/>
        <w:ind w:left="-360" w:right="389"/>
        <w:jc w:val="both"/>
        <w:rPr>
          <w:b/>
          <w:bCs/>
          <w:i/>
          <w:iCs/>
          <w:lang w:val="en-GB"/>
        </w:rPr>
      </w:pPr>
      <w:r w:rsidRPr="00F74A99">
        <w:rPr>
          <w:b/>
          <w:bCs/>
          <w:i/>
          <w:iCs/>
          <w:lang w:val="en-GB"/>
        </w:rPr>
        <w:t>Pricing must include services of sale, shipment, transportation, delivery from port to site or to Main Medical Stores, installation, pre-installation (if needed), training, commissioning, warranty and bringing the equipment into service.</w:t>
      </w:r>
    </w:p>
    <w:p w:rsidR="005E4532" w:rsidRPr="00F74A99" w:rsidRDefault="005E4532" w:rsidP="005E4532">
      <w:pPr>
        <w:keepNext/>
        <w:numPr>
          <w:ilvl w:val="0"/>
          <w:numId w:val="22"/>
        </w:numPr>
        <w:bidi w:val="0"/>
        <w:spacing w:before="120" w:after="240" w:line="312" w:lineRule="auto"/>
        <w:ind w:left="-360" w:right="389"/>
        <w:jc w:val="both"/>
        <w:rPr>
          <w:b/>
          <w:bCs/>
          <w:i/>
          <w:iCs/>
          <w:lang w:val="en-GB"/>
        </w:rPr>
      </w:pPr>
      <w:r w:rsidRPr="00F74A99">
        <w:rPr>
          <w:b/>
          <w:bCs/>
          <w:i/>
          <w:iCs/>
          <w:lang w:val="en-GB"/>
        </w:rPr>
        <w:t>Custom clearance of goods shall be the responsibility of the Jordanian Armed Forces (JAF), however, suppliers shall bear all costs incurred by handling charges and any demurrage charges or extra expenses incurred by the port’s corporation (including expenses caused by delay in presenting the necessary shipment documents for either clearing or transporting the goods to the required location mentioned in the final order, delivery note issuing charges, unloading charges, local shipping charges etc.). The supplier is also responsible for providing of all relevant shipping documents, together with the delivery order(s).</w:t>
      </w:r>
    </w:p>
    <w:p w:rsidR="005E4532" w:rsidRPr="00F74A99" w:rsidRDefault="005E4532" w:rsidP="002B0D5B">
      <w:pPr>
        <w:keepNext/>
        <w:numPr>
          <w:ilvl w:val="0"/>
          <w:numId w:val="22"/>
        </w:numPr>
        <w:bidi w:val="0"/>
        <w:spacing w:before="120" w:after="120" w:line="312" w:lineRule="auto"/>
        <w:ind w:right="389" w:hanging="1080"/>
        <w:jc w:val="both"/>
        <w:rPr>
          <w:b/>
          <w:bCs/>
          <w:i/>
          <w:iCs/>
          <w:lang w:val="en-GB"/>
        </w:rPr>
      </w:pPr>
      <w:r w:rsidRPr="00F74A99">
        <w:rPr>
          <w:b/>
          <w:bCs/>
          <w:i/>
          <w:iCs/>
          <w:lang w:val="en-GB"/>
        </w:rPr>
        <w:t xml:space="preserve">a. </w:t>
      </w:r>
      <w:r w:rsidR="002B0D5B">
        <w:rPr>
          <w:b/>
          <w:bCs/>
          <w:i/>
          <w:iCs/>
          <w:lang w:val="en-GB"/>
        </w:rPr>
        <w:t>JAF</w:t>
      </w:r>
      <w:r w:rsidRPr="00F74A99">
        <w:rPr>
          <w:b/>
          <w:bCs/>
          <w:i/>
          <w:iCs/>
          <w:lang w:val="en-GB"/>
        </w:rPr>
        <w:t xml:space="preserve"> has the right to increase the awarded quantities by a percentage not exceeding 35% after the final order notification with the same prices, terms and conditions of the original contract upon </w:t>
      </w:r>
      <w:r w:rsidR="002B0D5B">
        <w:rPr>
          <w:b/>
          <w:bCs/>
          <w:i/>
          <w:iCs/>
          <w:lang w:val="en-GB"/>
        </w:rPr>
        <w:t>JAF</w:t>
      </w:r>
      <w:r w:rsidRPr="00F74A99">
        <w:rPr>
          <w:b/>
          <w:bCs/>
          <w:i/>
          <w:iCs/>
          <w:lang w:val="en-GB"/>
        </w:rPr>
        <w:t xml:space="preserve"> request and approval of the awarded party.</w:t>
      </w:r>
    </w:p>
    <w:p w:rsidR="005E4532" w:rsidRPr="00F74A99" w:rsidRDefault="005E4532" w:rsidP="002B0D5B">
      <w:pPr>
        <w:keepNext/>
        <w:keepLines/>
        <w:bidi w:val="0"/>
        <w:spacing w:before="120" w:after="240" w:line="312" w:lineRule="auto"/>
        <w:ind w:left="270" w:right="389" w:hanging="270"/>
        <w:jc w:val="both"/>
        <w:rPr>
          <w:b/>
          <w:bCs/>
          <w:i/>
          <w:iCs/>
          <w:lang w:val="en-GB"/>
        </w:rPr>
      </w:pPr>
      <w:r w:rsidRPr="00F74A99">
        <w:rPr>
          <w:b/>
          <w:bCs/>
          <w:i/>
          <w:iCs/>
          <w:lang w:val="en-GB"/>
        </w:rPr>
        <w:t xml:space="preserve">b. </w:t>
      </w:r>
      <w:r w:rsidR="002B0D5B">
        <w:rPr>
          <w:b/>
          <w:bCs/>
          <w:i/>
          <w:iCs/>
          <w:lang w:val="en-GB"/>
        </w:rPr>
        <w:t>JAF</w:t>
      </w:r>
      <w:r w:rsidRPr="00F74A99">
        <w:rPr>
          <w:b/>
          <w:bCs/>
          <w:i/>
          <w:iCs/>
          <w:lang w:val="en-GB"/>
        </w:rPr>
        <w:t xml:space="preserve"> has the right to decrease the awarded quantities by a percentage not exceeding 50% after the final order notification with the same prices, terms and conditions of the original contract upon </w:t>
      </w:r>
      <w:r w:rsidR="002B0D5B">
        <w:rPr>
          <w:b/>
          <w:bCs/>
          <w:i/>
          <w:iCs/>
          <w:lang w:val="en-GB"/>
        </w:rPr>
        <w:t>JAF</w:t>
      </w:r>
      <w:r w:rsidRPr="00F74A99">
        <w:rPr>
          <w:b/>
          <w:bCs/>
          <w:i/>
          <w:iCs/>
          <w:lang w:val="en-GB"/>
        </w:rPr>
        <w:t xml:space="preserve"> request and approval of the awarded party.</w:t>
      </w:r>
    </w:p>
    <w:p w:rsidR="005E4532" w:rsidRPr="00F74A99" w:rsidRDefault="005E4532" w:rsidP="005E4532">
      <w:pPr>
        <w:keepNext/>
        <w:keepLines/>
        <w:numPr>
          <w:ilvl w:val="0"/>
          <w:numId w:val="22"/>
        </w:numPr>
        <w:bidi w:val="0"/>
        <w:spacing w:before="120" w:after="120" w:line="312" w:lineRule="auto"/>
        <w:ind w:right="389" w:hanging="1080"/>
        <w:jc w:val="both"/>
        <w:rPr>
          <w:b/>
          <w:bCs/>
          <w:i/>
          <w:iCs/>
          <w:lang w:val="en-GB"/>
        </w:rPr>
      </w:pPr>
      <w:r w:rsidRPr="00F74A99">
        <w:rPr>
          <w:b/>
          <w:bCs/>
          <w:i/>
          <w:iCs/>
          <w:lang w:val="en-GB"/>
        </w:rPr>
        <w:t xml:space="preserve">a. Bidder </w:t>
      </w:r>
      <w:r w:rsidRPr="002B0D5B">
        <w:rPr>
          <w:b/>
          <w:bCs/>
          <w:i/>
          <w:iCs/>
          <w:sz w:val="28"/>
          <w:szCs w:val="28"/>
          <w:u w:val="single"/>
          <w:lang w:val="en-GB"/>
        </w:rPr>
        <w:t>is not allowed</w:t>
      </w:r>
      <w:r w:rsidRPr="002B0D5B">
        <w:rPr>
          <w:b/>
          <w:bCs/>
          <w:i/>
          <w:iCs/>
          <w:sz w:val="28"/>
          <w:szCs w:val="28"/>
          <w:lang w:val="en-GB"/>
        </w:rPr>
        <w:t xml:space="preserve"> </w:t>
      </w:r>
      <w:r w:rsidRPr="00F74A99">
        <w:rPr>
          <w:b/>
          <w:bCs/>
          <w:i/>
          <w:iCs/>
          <w:lang w:val="en-GB"/>
        </w:rPr>
        <w:t>to submit more than one offer for the same item whether that’s solely or in coalition or partnership with other bidders.</w:t>
      </w:r>
    </w:p>
    <w:p w:rsidR="005E4532" w:rsidRPr="00F74A99" w:rsidRDefault="005E4532" w:rsidP="005E4532">
      <w:pPr>
        <w:keepNext/>
        <w:keepLines/>
        <w:bidi w:val="0"/>
        <w:spacing w:before="120" w:after="240" w:line="312" w:lineRule="auto"/>
        <w:ind w:left="274" w:right="389" w:hanging="274"/>
        <w:jc w:val="both"/>
        <w:rPr>
          <w:b/>
          <w:bCs/>
          <w:i/>
          <w:iCs/>
          <w:lang w:val="en-GB"/>
        </w:rPr>
      </w:pPr>
      <w:r w:rsidRPr="00F74A99">
        <w:rPr>
          <w:b/>
          <w:bCs/>
          <w:i/>
          <w:iCs/>
          <w:lang w:val="en-GB"/>
        </w:rPr>
        <w:t>b. Bidder is allowed to include within their offer optional alternatives for the same offered item from the same manufacturer.</w:t>
      </w:r>
    </w:p>
    <w:p w:rsidR="005E4532" w:rsidRDefault="005E4532" w:rsidP="002B0D5B">
      <w:pPr>
        <w:keepNext/>
        <w:numPr>
          <w:ilvl w:val="0"/>
          <w:numId w:val="22"/>
        </w:numPr>
        <w:bidi w:val="0"/>
        <w:spacing w:before="120" w:after="840" w:line="312" w:lineRule="auto"/>
        <w:ind w:left="-85" w:right="391" w:hanging="635"/>
        <w:jc w:val="both"/>
        <w:rPr>
          <w:b/>
          <w:bCs/>
          <w:i/>
          <w:iCs/>
          <w:lang w:val="en-GB"/>
        </w:rPr>
      </w:pPr>
      <w:r w:rsidRPr="00F74A99">
        <w:rPr>
          <w:b/>
          <w:bCs/>
          <w:i/>
          <w:iCs/>
          <w:lang w:val="en-GB"/>
        </w:rPr>
        <w:t xml:space="preserve"> The supplier must furnish </w:t>
      </w:r>
      <w:r w:rsidR="002B0D5B">
        <w:rPr>
          <w:b/>
          <w:bCs/>
          <w:i/>
          <w:iCs/>
          <w:lang w:val="en-GB"/>
        </w:rPr>
        <w:t>JAF</w:t>
      </w:r>
      <w:r w:rsidRPr="00F74A99">
        <w:rPr>
          <w:b/>
          <w:bCs/>
          <w:i/>
          <w:iCs/>
          <w:lang w:val="en-GB"/>
        </w:rPr>
        <w:t xml:space="preserve"> with a guarantee stamped and legalized by the Notary Public equals to (115%) of the total value of the awarded equipment valid for twelve months from the date of final acceptance of the equipment by </w:t>
      </w:r>
      <w:r w:rsidR="002B0D5B">
        <w:rPr>
          <w:b/>
          <w:bCs/>
          <w:i/>
          <w:iCs/>
          <w:lang w:val="en-GB"/>
        </w:rPr>
        <w:t>JAF</w:t>
      </w:r>
      <w:r w:rsidRPr="00F74A99">
        <w:rPr>
          <w:b/>
          <w:bCs/>
          <w:i/>
          <w:iCs/>
          <w:lang w:val="en-GB"/>
        </w:rPr>
        <w:t>.</w:t>
      </w:r>
    </w:p>
    <w:p w:rsidR="002B0D5B" w:rsidRPr="00F74A99" w:rsidRDefault="002B0D5B" w:rsidP="002B0D5B">
      <w:pPr>
        <w:keepNext/>
        <w:bidi w:val="0"/>
        <w:spacing w:before="120" w:after="840" w:line="312" w:lineRule="auto"/>
        <w:ind w:left="-85" w:right="391"/>
        <w:jc w:val="both"/>
        <w:rPr>
          <w:b/>
          <w:bCs/>
          <w:i/>
          <w:iCs/>
          <w:lang w:val="en-GB"/>
        </w:rPr>
      </w:pPr>
    </w:p>
    <w:p w:rsidR="005E4532" w:rsidRPr="00F74A99" w:rsidRDefault="005E4532" w:rsidP="005E4532">
      <w:pPr>
        <w:keepNext/>
        <w:numPr>
          <w:ilvl w:val="0"/>
          <w:numId w:val="22"/>
        </w:numPr>
        <w:bidi w:val="0"/>
        <w:spacing w:before="120" w:after="120" w:line="312" w:lineRule="auto"/>
        <w:ind w:left="-90" w:right="389" w:hanging="630"/>
        <w:jc w:val="both"/>
        <w:rPr>
          <w:b/>
          <w:bCs/>
          <w:i/>
          <w:iCs/>
          <w:color w:val="000000"/>
          <w:lang w:val="en-GB"/>
        </w:rPr>
      </w:pPr>
      <w:r w:rsidRPr="00F74A99">
        <w:rPr>
          <w:b/>
          <w:bCs/>
          <w:i/>
          <w:iCs/>
          <w:color w:val="000000"/>
          <w:lang w:val="en-GB"/>
        </w:rPr>
        <w:lastRenderedPageBreak/>
        <w:t xml:space="preserve">Training: </w:t>
      </w:r>
    </w:p>
    <w:p w:rsidR="005E4532" w:rsidRPr="00F74A99" w:rsidRDefault="005E4532" w:rsidP="005E4532">
      <w:pPr>
        <w:numPr>
          <w:ilvl w:val="1"/>
          <w:numId w:val="42"/>
        </w:numPr>
        <w:tabs>
          <w:tab w:val="left" w:pos="450"/>
        </w:tabs>
        <w:bidi w:val="0"/>
        <w:spacing w:before="60" w:after="60" w:line="288" w:lineRule="auto"/>
        <w:ind w:right="630" w:hanging="704"/>
        <w:jc w:val="both"/>
        <w:rPr>
          <w:b/>
          <w:bCs/>
          <w:i/>
          <w:iCs/>
          <w:color w:val="000000"/>
          <w:lang w:val="en-GB"/>
        </w:rPr>
      </w:pPr>
      <w:r w:rsidRPr="00F74A99">
        <w:rPr>
          <w:b/>
          <w:bCs/>
          <w:i/>
          <w:iCs/>
          <w:color w:val="000000"/>
          <w:lang w:val="en-GB"/>
        </w:rPr>
        <w:t xml:space="preserve">For items where </w:t>
      </w:r>
      <w:r w:rsidRPr="00F74A99">
        <w:rPr>
          <w:b/>
          <w:bCs/>
          <w:i/>
          <w:iCs/>
          <w:color w:val="000000"/>
        </w:rPr>
        <w:t xml:space="preserve">abroad </w:t>
      </w:r>
      <w:r w:rsidRPr="00F74A99">
        <w:rPr>
          <w:b/>
          <w:bCs/>
          <w:i/>
          <w:iCs/>
          <w:color w:val="000000"/>
          <w:lang w:val="en-GB"/>
        </w:rPr>
        <w:t>service training courses are required in technical specifications, offers must include a certified service training program for at least 3 working days at a reputable center abroad recognized by the manufacturer for at least one biomedical engineer or biomedical technician; all costs inclusive, air tickets</w:t>
      </w:r>
      <w:r w:rsidR="00413F17" w:rsidRPr="00F74A99">
        <w:rPr>
          <w:b/>
          <w:bCs/>
          <w:i/>
          <w:iCs/>
          <w:color w:val="000000"/>
          <w:lang w:val="en-GB"/>
        </w:rPr>
        <w:t>,,</w:t>
      </w:r>
      <w:r w:rsidRPr="00F74A99">
        <w:rPr>
          <w:b/>
          <w:bCs/>
          <w:i/>
          <w:iCs/>
          <w:color w:val="000000"/>
          <w:lang w:val="en-GB"/>
        </w:rPr>
        <w:t xml:space="preserve"> boarding, commuting, accommodation (minimum 3 star hotel on full board basis) and any extra costs.</w:t>
      </w:r>
    </w:p>
    <w:p w:rsidR="005E4532" w:rsidRPr="00F74A99" w:rsidRDefault="005E4532" w:rsidP="005E4532">
      <w:pPr>
        <w:bidi w:val="0"/>
        <w:spacing w:before="60" w:after="60" w:line="288" w:lineRule="auto"/>
        <w:ind w:left="-284" w:right="630"/>
        <w:jc w:val="both"/>
        <w:rPr>
          <w:b/>
          <w:bCs/>
          <w:i/>
          <w:iCs/>
          <w:color w:val="000000"/>
          <w:sz w:val="8"/>
          <w:szCs w:val="8"/>
          <w:lang w:val="en-GB"/>
        </w:rPr>
      </w:pPr>
    </w:p>
    <w:p w:rsidR="005E4532" w:rsidRPr="00F74A99" w:rsidRDefault="005E4532" w:rsidP="005E4532">
      <w:pPr>
        <w:numPr>
          <w:ilvl w:val="1"/>
          <w:numId w:val="42"/>
        </w:numPr>
        <w:tabs>
          <w:tab w:val="left" w:pos="450"/>
        </w:tabs>
        <w:bidi w:val="0"/>
        <w:spacing w:before="60" w:after="60" w:line="288" w:lineRule="auto"/>
        <w:ind w:right="630" w:hanging="704"/>
        <w:jc w:val="both"/>
        <w:rPr>
          <w:b/>
          <w:bCs/>
          <w:i/>
          <w:iCs/>
          <w:color w:val="000000"/>
          <w:lang w:val="en-GB"/>
        </w:rPr>
      </w:pPr>
      <w:r w:rsidRPr="00F74A99">
        <w:rPr>
          <w:b/>
          <w:bCs/>
          <w:i/>
          <w:iCs/>
          <w:color w:val="000000"/>
          <w:lang w:val="en-GB"/>
        </w:rPr>
        <w:t xml:space="preserve">For items where abroad </w:t>
      </w:r>
      <w:r w:rsidRPr="00F74A99">
        <w:rPr>
          <w:b/>
          <w:bCs/>
          <w:i/>
          <w:iCs/>
          <w:color w:val="000000"/>
          <w:u w:val="single"/>
          <w:lang w:val="en-GB"/>
        </w:rPr>
        <w:t>user</w:t>
      </w:r>
      <w:r w:rsidRPr="00F74A99">
        <w:rPr>
          <w:b/>
          <w:bCs/>
          <w:i/>
          <w:iCs/>
          <w:color w:val="000000"/>
          <w:lang w:val="en-GB"/>
        </w:rPr>
        <w:t xml:space="preserve">  training courses are required in technical specifications, offers must include a certified operator training program at a reputable center abroad recognized by the manufacturer for at least one operator; all costs inclusive, air tickets, boarding, commuting, accommodation (minimum 3 star hotel on full board basis) and any extra costs.</w:t>
      </w:r>
    </w:p>
    <w:p w:rsidR="005E4532" w:rsidRPr="00F74A99" w:rsidRDefault="005E4532" w:rsidP="005E4532">
      <w:pPr>
        <w:numPr>
          <w:ilvl w:val="1"/>
          <w:numId w:val="42"/>
        </w:numPr>
        <w:tabs>
          <w:tab w:val="left" w:pos="450"/>
        </w:tabs>
        <w:bidi w:val="0"/>
        <w:spacing w:before="60" w:after="60" w:line="288" w:lineRule="auto"/>
        <w:ind w:right="630" w:hanging="704"/>
        <w:jc w:val="both"/>
        <w:rPr>
          <w:b/>
          <w:bCs/>
          <w:i/>
          <w:iCs/>
          <w:color w:val="000000"/>
          <w:lang w:val="en-GB"/>
        </w:rPr>
      </w:pPr>
      <w:r w:rsidRPr="00F74A99">
        <w:rPr>
          <w:b/>
          <w:bCs/>
          <w:i/>
          <w:iCs/>
          <w:color w:val="000000"/>
          <w:lang w:val="en-GB"/>
        </w:rPr>
        <w:t>The period of the training courses must be according to the manufacturer’s program excluding traveling days and must be stated clearly in the technical offer.</w:t>
      </w:r>
    </w:p>
    <w:p w:rsidR="005E4532" w:rsidRPr="00F74A99" w:rsidRDefault="005E4532" w:rsidP="005E4532">
      <w:pPr>
        <w:bidi w:val="0"/>
        <w:spacing w:before="60" w:after="60" w:line="288" w:lineRule="auto"/>
        <w:ind w:right="630"/>
        <w:jc w:val="both"/>
        <w:rPr>
          <w:b/>
          <w:bCs/>
          <w:i/>
          <w:iCs/>
          <w:color w:val="000000"/>
          <w:sz w:val="8"/>
          <w:szCs w:val="8"/>
          <w:lang w:val="en-GB"/>
        </w:rPr>
      </w:pPr>
    </w:p>
    <w:p w:rsidR="005E4532" w:rsidRPr="00F74A99" w:rsidRDefault="005E4532" w:rsidP="005E4532">
      <w:pPr>
        <w:numPr>
          <w:ilvl w:val="1"/>
          <w:numId w:val="42"/>
        </w:numPr>
        <w:tabs>
          <w:tab w:val="left" w:pos="450"/>
        </w:tabs>
        <w:bidi w:val="0"/>
        <w:spacing w:before="60" w:after="60" w:line="288" w:lineRule="auto"/>
        <w:ind w:right="630" w:hanging="704"/>
        <w:jc w:val="both"/>
        <w:rPr>
          <w:b/>
          <w:bCs/>
          <w:i/>
          <w:iCs/>
          <w:color w:val="000000"/>
          <w:lang w:val="en-GB"/>
        </w:rPr>
      </w:pPr>
      <w:r w:rsidRPr="00F74A99">
        <w:rPr>
          <w:b/>
          <w:bCs/>
          <w:i/>
          <w:iCs/>
          <w:color w:val="000000"/>
          <w:lang w:val="en-GB"/>
        </w:rPr>
        <w:t>Training Programs must conform to the following standards:</w:t>
      </w:r>
    </w:p>
    <w:p w:rsidR="005E4532" w:rsidRPr="00F74A99" w:rsidRDefault="005E4532" w:rsidP="005E4532">
      <w:pPr>
        <w:numPr>
          <w:ilvl w:val="0"/>
          <w:numId w:val="34"/>
        </w:numPr>
        <w:tabs>
          <w:tab w:val="clear" w:pos="1080"/>
          <w:tab w:val="num" w:pos="1170"/>
        </w:tabs>
        <w:bidi w:val="0"/>
        <w:spacing w:before="60" w:after="60" w:line="288" w:lineRule="auto"/>
        <w:ind w:left="1170" w:right="630" w:hanging="270"/>
        <w:jc w:val="both"/>
        <w:rPr>
          <w:b/>
          <w:bCs/>
          <w:i/>
          <w:iCs/>
          <w:color w:val="000000"/>
          <w:lang w:val="en-GB"/>
        </w:rPr>
      </w:pPr>
      <w:r w:rsidRPr="00F74A99">
        <w:rPr>
          <w:b/>
          <w:bCs/>
          <w:i/>
          <w:iCs/>
          <w:color w:val="000000"/>
          <w:lang w:val="en-GB"/>
        </w:rPr>
        <w:t>User training must comprise understanding and use of operation manual(s), correct and safe operation of the equipment, as well as user preventive maintenance and calibration.</w:t>
      </w:r>
    </w:p>
    <w:p w:rsidR="005E4532" w:rsidRPr="00F74A99" w:rsidRDefault="005E4532" w:rsidP="005E4532">
      <w:pPr>
        <w:numPr>
          <w:ilvl w:val="0"/>
          <w:numId w:val="34"/>
        </w:numPr>
        <w:tabs>
          <w:tab w:val="clear" w:pos="1080"/>
          <w:tab w:val="num" w:pos="1170"/>
        </w:tabs>
        <w:bidi w:val="0"/>
        <w:spacing w:before="60" w:after="60" w:line="288" w:lineRule="auto"/>
        <w:ind w:left="1170" w:right="630" w:hanging="270"/>
        <w:jc w:val="both"/>
        <w:rPr>
          <w:b/>
          <w:bCs/>
          <w:i/>
          <w:iCs/>
          <w:color w:val="000000"/>
          <w:lang w:val="en-GB"/>
        </w:rPr>
      </w:pPr>
      <w:r w:rsidRPr="00F74A99">
        <w:rPr>
          <w:b/>
          <w:bCs/>
          <w:i/>
          <w:iCs/>
          <w:color w:val="000000"/>
          <w:lang w:val="en-GB"/>
        </w:rPr>
        <w:t>Service training must comprise: theory, understanding and use of service manual(s), calibration, preventive maintenance procedure, and practical troubleshooting and repair exercises, and must be conducted by professional instructors employed or authorized by the system manufacturer.</w:t>
      </w:r>
    </w:p>
    <w:p w:rsidR="005E4532" w:rsidRPr="00F74A99" w:rsidRDefault="005E4532" w:rsidP="005E4532">
      <w:pPr>
        <w:numPr>
          <w:ilvl w:val="0"/>
          <w:numId w:val="34"/>
        </w:numPr>
        <w:tabs>
          <w:tab w:val="clear" w:pos="1080"/>
          <w:tab w:val="num" w:pos="1170"/>
        </w:tabs>
        <w:bidi w:val="0"/>
        <w:spacing w:before="60" w:after="60" w:line="288" w:lineRule="auto"/>
        <w:ind w:left="1170" w:right="630" w:hanging="270"/>
        <w:jc w:val="both"/>
        <w:rPr>
          <w:b/>
          <w:bCs/>
          <w:i/>
          <w:iCs/>
          <w:color w:val="000000"/>
          <w:lang w:val="en-GB"/>
        </w:rPr>
      </w:pPr>
      <w:r w:rsidRPr="00F74A99">
        <w:rPr>
          <w:b/>
          <w:bCs/>
          <w:i/>
          <w:iCs/>
          <w:color w:val="000000"/>
          <w:lang w:val="en-GB"/>
        </w:rPr>
        <w:t xml:space="preserve"> Service training must be conducted on a system of identical make, model, and configuration to that purchased by DRMS, and designated by the manufacturer or the local agent for training purposes.</w:t>
      </w:r>
    </w:p>
    <w:p w:rsidR="005E4532" w:rsidRPr="00F74A99" w:rsidRDefault="005E4532" w:rsidP="005E4532">
      <w:pPr>
        <w:numPr>
          <w:ilvl w:val="0"/>
          <w:numId w:val="34"/>
        </w:numPr>
        <w:tabs>
          <w:tab w:val="clear" w:pos="1080"/>
          <w:tab w:val="num" w:pos="1170"/>
        </w:tabs>
        <w:bidi w:val="0"/>
        <w:spacing w:before="60" w:after="60" w:line="288" w:lineRule="auto"/>
        <w:ind w:left="1170" w:right="630" w:hanging="270"/>
        <w:jc w:val="both"/>
        <w:rPr>
          <w:b/>
          <w:bCs/>
          <w:i/>
          <w:iCs/>
          <w:color w:val="000000"/>
          <w:lang w:val="en-GB"/>
        </w:rPr>
      </w:pPr>
      <w:r w:rsidRPr="00F74A99">
        <w:rPr>
          <w:b/>
          <w:bCs/>
          <w:i/>
          <w:iCs/>
          <w:color w:val="000000"/>
          <w:lang w:val="en-GB"/>
        </w:rPr>
        <w:t>Certificates must be endorsed and officially sealed by the system manufacturer, legally empowering trainees to engage in user and service activities according to operation and service manual(s).</w:t>
      </w:r>
    </w:p>
    <w:p w:rsidR="005E4532" w:rsidRDefault="005E4532" w:rsidP="005E4532">
      <w:pPr>
        <w:numPr>
          <w:ilvl w:val="0"/>
          <w:numId w:val="34"/>
        </w:numPr>
        <w:tabs>
          <w:tab w:val="clear" w:pos="1080"/>
          <w:tab w:val="num" w:pos="1170"/>
        </w:tabs>
        <w:bidi w:val="0"/>
        <w:spacing w:before="60" w:after="360" w:line="288" w:lineRule="auto"/>
        <w:ind w:left="1181" w:right="634" w:hanging="274"/>
        <w:jc w:val="both"/>
        <w:rPr>
          <w:b/>
          <w:bCs/>
          <w:i/>
          <w:iCs/>
          <w:color w:val="000000"/>
          <w:lang w:val="en-GB"/>
        </w:rPr>
      </w:pPr>
      <w:r w:rsidRPr="00F74A99">
        <w:rPr>
          <w:b/>
          <w:bCs/>
          <w:i/>
          <w:iCs/>
          <w:color w:val="000000"/>
          <w:lang w:val="en-GB"/>
        </w:rPr>
        <w:t>Where applicable, offers must include an on-site user and service training.</w:t>
      </w:r>
    </w:p>
    <w:p w:rsidR="00D61E74" w:rsidRPr="00D61E74" w:rsidRDefault="00D61E74" w:rsidP="00D61E74">
      <w:pPr>
        <w:widowControl w:val="0"/>
        <w:bidi w:val="0"/>
        <w:spacing w:before="120"/>
        <w:ind w:right="630"/>
        <w:jc w:val="both"/>
        <w:rPr>
          <w:b/>
          <w:bCs/>
          <w:i/>
          <w:iCs/>
          <w:color w:val="000000"/>
          <w:lang w:val="en-GB"/>
        </w:rPr>
      </w:pPr>
      <w:r w:rsidRPr="00D61E74">
        <w:rPr>
          <w:b/>
          <w:bCs/>
          <w:i/>
          <w:iCs/>
          <w:color w:val="000000"/>
          <w:lang w:val="en-GB"/>
        </w:rPr>
        <w:t xml:space="preserve">30. For offers submitted in Jordanian </w:t>
      </w:r>
      <w:r w:rsidR="00413F17" w:rsidRPr="00D61E74">
        <w:rPr>
          <w:b/>
          <w:bCs/>
          <w:i/>
          <w:iCs/>
          <w:color w:val="000000"/>
          <w:lang w:val="en-GB"/>
        </w:rPr>
        <w:t>dinars,</w:t>
      </w:r>
      <w:r w:rsidRPr="00D61E74">
        <w:rPr>
          <w:b/>
          <w:bCs/>
          <w:i/>
          <w:iCs/>
          <w:color w:val="000000"/>
          <w:lang w:val="en-GB"/>
        </w:rPr>
        <w:t xml:space="preserve"> payment will be either by wire transfer or by cheque after </w:t>
      </w:r>
      <w:r w:rsidR="00413F17" w:rsidRPr="00D61E74">
        <w:rPr>
          <w:b/>
          <w:bCs/>
          <w:i/>
          <w:iCs/>
          <w:color w:val="000000"/>
          <w:lang w:val="en-GB"/>
        </w:rPr>
        <w:t>final acceptance</w:t>
      </w:r>
      <w:r w:rsidRPr="00D61E74">
        <w:rPr>
          <w:b/>
          <w:bCs/>
          <w:i/>
          <w:iCs/>
          <w:color w:val="000000"/>
          <w:lang w:val="en-GB"/>
        </w:rPr>
        <w:t xml:space="preserve"> of goods .Any other way of payment will be rejected.</w:t>
      </w:r>
    </w:p>
    <w:p w:rsidR="00D61E74" w:rsidRPr="00F74A99" w:rsidRDefault="00D61E74" w:rsidP="00D61E74">
      <w:pPr>
        <w:tabs>
          <w:tab w:val="num" w:pos="1170"/>
        </w:tabs>
        <w:bidi w:val="0"/>
        <w:spacing w:before="60" w:after="360" w:line="288" w:lineRule="auto"/>
        <w:ind w:right="634"/>
        <w:jc w:val="both"/>
        <w:rPr>
          <w:b/>
          <w:bCs/>
          <w:i/>
          <w:iCs/>
          <w:color w:val="000000"/>
          <w:lang w:val="en-GB"/>
        </w:rPr>
        <w:sectPr w:rsidR="00D61E74" w:rsidRPr="00F74A99" w:rsidSect="006D483A">
          <w:headerReference w:type="default" r:id="rId8"/>
          <w:footerReference w:type="even" r:id="rId9"/>
          <w:footerReference w:type="default" r:id="rId10"/>
          <w:pgSz w:w="11906" w:h="16838"/>
          <w:pgMar w:top="1440" w:right="746" w:bottom="720" w:left="1728" w:header="144" w:footer="288" w:gutter="0"/>
          <w:cols w:space="708"/>
          <w:bidi/>
          <w:rtlGutter/>
          <w:docGrid w:linePitch="360"/>
        </w:sectPr>
      </w:pPr>
    </w:p>
    <w:p w:rsidR="005E4532" w:rsidRPr="00F74A99" w:rsidRDefault="005E4532" w:rsidP="005E4532">
      <w:pPr>
        <w:bidi w:val="0"/>
        <w:spacing w:before="20" w:after="60" w:line="288" w:lineRule="auto"/>
        <w:ind w:left="-990" w:right="386"/>
        <w:jc w:val="center"/>
        <w:rPr>
          <w:b/>
          <w:bCs/>
          <w:i/>
          <w:iCs/>
          <w:color w:val="000000"/>
          <w:sz w:val="36"/>
          <w:szCs w:val="36"/>
          <w:lang w:val="en-GB"/>
        </w:rPr>
      </w:pPr>
      <w:r w:rsidRPr="00F74A99">
        <w:rPr>
          <w:b/>
          <w:bCs/>
          <w:i/>
          <w:iCs/>
          <w:color w:val="000000"/>
          <w:sz w:val="36"/>
          <w:szCs w:val="36"/>
          <w:lang w:val="en-GB"/>
        </w:rPr>
        <w:lastRenderedPageBreak/>
        <w:t>Attachment 1</w:t>
      </w:r>
    </w:p>
    <w:tbl>
      <w:tblPr>
        <w:tblpPr w:leftFromText="180" w:rightFromText="180" w:vertAnchor="text" w:tblpX="-882" w:tblpY="1"/>
        <w:tblOverlap w:val="never"/>
        <w:tblW w:w="103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080"/>
        <w:gridCol w:w="9270"/>
      </w:tblGrid>
      <w:tr w:rsidR="005E4532" w:rsidRPr="00F74A99" w:rsidTr="006D483A">
        <w:trPr>
          <w:cantSplit/>
          <w:trHeight w:hRule="exact" w:val="389"/>
          <w:tblHeader/>
        </w:trPr>
        <w:tc>
          <w:tcPr>
            <w:tcW w:w="1080" w:type="dxa"/>
            <w:shd w:val="clear" w:color="000000" w:fill="D9D9D9"/>
            <w:vAlign w:val="center"/>
            <w:hideMark/>
          </w:tcPr>
          <w:p w:rsidR="005E4532" w:rsidRPr="00F74A99" w:rsidRDefault="005E4532" w:rsidP="006D483A">
            <w:pPr>
              <w:widowControl w:val="0"/>
              <w:bidi w:val="0"/>
              <w:jc w:val="center"/>
              <w:rPr>
                <w:b/>
                <w:bCs/>
                <w:i/>
                <w:iCs/>
                <w:color w:val="000000"/>
                <w:sz w:val="32"/>
                <w:szCs w:val="32"/>
              </w:rPr>
            </w:pPr>
            <w:r w:rsidRPr="00F74A99">
              <w:rPr>
                <w:b/>
                <w:bCs/>
                <w:i/>
                <w:iCs/>
                <w:color w:val="000000"/>
                <w:sz w:val="32"/>
                <w:szCs w:val="32"/>
              </w:rPr>
              <w:t>#</w:t>
            </w:r>
          </w:p>
        </w:tc>
        <w:tc>
          <w:tcPr>
            <w:tcW w:w="9270" w:type="dxa"/>
            <w:shd w:val="clear" w:color="000000" w:fill="D9D9D9"/>
            <w:vAlign w:val="center"/>
            <w:hideMark/>
          </w:tcPr>
          <w:p w:rsidR="005E4532" w:rsidRPr="00F74A99" w:rsidRDefault="005E4532" w:rsidP="006D483A">
            <w:pPr>
              <w:widowControl w:val="0"/>
              <w:bidi w:val="0"/>
              <w:jc w:val="center"/>
              <w:rPr>
                <w:b/>
                <w:bCs/>
                <w:i/>
                <w:iCs/>
                <w:color w:val="000000"/>
                <w:sz w:val="32"/>
                <w:szCs w:val="32"/>
              </w:rPr>
            </w:pPr>
            <w:r w:rsidRPr="00F74A99">
              <w:rPr>
                <w:b/>
                <w:bCs/>
                <w:i/>
                <w:iCs/>
                <w:color w:val="000000"/>
                <w:sz w:val="32"/>
                <w:szCs w:val="32"/>
              </w:rPr>
              <w:t>Equipment</w:t>
            </w:r>
          </w:p>
        </w:tc>
      </w:tr>
      <w:tr w:rsidR="005E4532" w:rsidRPr="00F74A99" w:rsidTr="006D483A">
        <w:trPr>
          <w:cantSplit/>
          <w:trHeight w:hRule="exact" w:val="389"/>
          <w:tblHeader/>
        </w:trPr>
        <w:tc>
          <w:tcPr>
            <w:tcW w:w="1080" w:type="dxa"/>
            <w:shd w:val="clear" w:color="000000" w:fill="FFFFFF"/>
            <w:vAlign w:val="center"/>
            <w:hideMark/>
          </w:tcPr>
          <w:p w:rsidR="005E4532" w:rsidRPr="00F74A99" w:rsidRDefault="005E4532" w:rsidP="006D483A">
            <w:pPr>
              <w:widowControl w:val="0"/>
              <w:bidi w:val="0"/>
              <w:jc w:val="center"/>
              <w:rPr>
                <w:b/>
                <w:bCs/>
                <w:i/>
                <w:iCs/>
                <w:color w:val="000000"/>
              </w:rPr>
            </w:pPr>
            <w:r w:rsidRPr="00F74A99">
              <w:rPr>
                <w:b/>
                <w:bCs/>
                <w:i/>
                <w:iCs/>
                <w:color w:val="000000"/>
              </w:rPr>
              <w:t>1</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Adjustable Auto Pipettes</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2</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Resuscitation Bag</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3</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Laryngoscope Set</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4</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Oxygen Flow meter wall type/ single</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5</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Regulator Suction with canister, wall vacuum outlet</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6</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Oxygen Regulator for Oxygen Cylinders</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7</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Pulse Oximeter, Finger type</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8</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 xml:space="preserve">Oxygen Cylinder </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9</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Doppler, portable</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10</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Diagnostic set, Portable</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11</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Direct Ophthalmoscope, Portable</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12</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Otoscope, Portable</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13</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Air Mattress System, homecare</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14</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Stethoscope</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15</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Aneroid Sphygmomanometer</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16</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Video Assisted Laryngoscope, portable</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17</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Scale, Manual</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18</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Wood's Light</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19</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Cough Pressure, Normal Saline</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20</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Rehabilitation Walking Parallel Bars, non-powered</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21</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Therapy Mat</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22</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Medical Ball All Size</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23</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Dumbbells Rack with complete set of dumbbells</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24</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Crutches</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25</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Shoulder wheel</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26</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Mobile Mirror</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27</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Cuff Weights</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28</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Walker, different sizes</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29</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Patient Elbow Stick</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30</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Rehabilitation Training Ladder</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31</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Rehabilitation Suspension Frame</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32</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Exercise Band All Size (Theraband)</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33</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Lens trial set</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34</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Wheel Chair</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35</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Commode Chair</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36</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Bassinet (Baby Cot)</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lastRenderedPageBreak/>
              <w:t>37</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Resuscitation Cart (Crash Cart)</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38</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Medication Cart</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39</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Cart, Drawers</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40</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Examination Couch, Manual</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41</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Gynaecology Examination Table, Manual</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42</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Examination Table, Neonates, Manual</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43</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Intravenous Pole, Mobile Stand</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44</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DDA Cabinet</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45</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Stainless steel Multipurpose Trolley</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46</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Cabinet, Instrument, Operation Theatres</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47</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Dressing Cart</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48</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Stainless steel wire shelving unit</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49</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Paper Trolley</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50</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Stainless Steel Sink (Clean up counter)</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51</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Scopes Cabinet</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52</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Mayo Table</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53</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Table, Instrument</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54</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 xml:space="preserve">Stool, Adjustable, Doctor   </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55</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 xml:space="preserve">Stool, Adjustable, Operation Theatres   </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56</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Carts, linen/laundry, soiled, Double</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57</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Closed distribution trolley</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58</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Step Ladder, Conductive, Double</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59</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Step, Surgeon, Single</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60</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Kick Bucket</w:t>
            </w:r>
          </w:p>
        </w:tc>
      </w:tr>
      <w:tr w:rsidR="005E4532" w:rsidRPr="00F74A99" w:rsidTr="006D483A">
        <w:trPr>
          <w:cantSplit/>
          <w:trHeight w:hRule="exact" w:val="389"/>
          <w:tblHeader/>
        </w:trPr>
        <w:tc>
          <w:tcPr>
            <w:tcW w:w="1080" w:type="dxa"/>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61</w:t>
            </w:r>
          </w:p>
        </w:tc>
        <w:tc>
          <w:tcPr>
            <w:tcW w:w="9270" w:type="dxa"/>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Mobile Stand for Oxygen Cylinder</w:t>
            </w:r>
          </w:p>
        </w:tc>
      </w:tr>
      <w:tr w:rsidR="005E4532" w:rsidRPr="00F74A99" w:rsidTr="006D483A">
        <w:trPr>
          <w:cantSplit/>
          <w:trHeight w:hRule="exact" w:val="389"/>
          <w:tblHeader/>
        </w:trPr>
        <w:tc>
          <w:tcPr>
            <w:tcW w:w="1080" w:type="dxa"/>
            <w:tcBorders>
              <w:bottom w:val="single" w:sz="8" w:space="0" w:color="auto"/>
            </w:tcBorders>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62</w:t>
            </w:r>
          </w:p>
        </w:tc>
        <w:tc>
          <w:tcPr>
            <w:tcW w:w="9270" w:type="dxa"/>
            <w:tcBorders>
              <w:bottom w:val="single" w:sz="8" w:space="0" w:color="auto"/>
            </w:tcBorders>
            <w:shd w:val="clear" w:color="000000" w:fill="FFFFFF"/>
            <w:vAlign w:val="center"/>
            <w:hideMark/>
          </w:tcPr>
          <w:p w:rsidR="005E4532" w:rsidRPr="00F74A99" w:rsidRDefault="005E4532" w:rsidP="006D483A">
            <w:pPr>
              <w:widowControl w:val="0"/>
              <w:bidi w:val="0"/>
              <w:rPr>
                <w:b/>
                <w:bCs/>
                <w:i/>
                <w:iCs/>
                <w:color w:val="000000"/>
              </w:rPr>
            </w:pPr>
            <w:r w:rsidRPr="00F74A99">
              <w:rPr>
                <w:b/>
                <w:bCs/>
                <w:i/>
                <w:iCs/>
                <w:color w:val="000000"/>
              </w:rPr>
              <w:t>Stainless Steel Wire Basket, 1 STU</w:t>
            </w:r>
          </w:p>
        </w:tc>
      </w:tr>
      <w:tr w:rsidR="005E4532" w:rsidRPr="0099220A" w:rsidTr="006D483A">
        <w:trPr>
          <w:cantSplit/>
          <w:trHeight w:hRule="exact" w:val="389"/>
          <w:tblHeader/>
        </w:trPr>
        <w:tc>
          <w:tcPr>
            <w:tcW w:w="1080" w:type="dxa"/>
            <w:tcBorders>
              <w:top w:val="single" w:sz="8" w:space="0" w:color="auto"/>
              <w:bottom w:val="single" w:sz="12" w:space="0" w:color="auto"/>
            </w:tcBorders>
            <w:shd w:val="clear" w:color="000000" w:fill="FFFFFF"/>
            <w:vAlign w:val="center"/>
          </w:tcPr>
          <w:p w:rsidR="005E4532" w:rsidRPr="00F74A99" w:rsidRDefault="005E4532" w:rsidP="006D483A">
            <w:pPr>
              <w:widowControl w:val="0"/>
              <w:bidi w:val="0"/>
              <w:jc w:val="center"/>
              <w:rPr>
                <w:b/>
                <w:bCs/>
                <w:i/>
                <w:iCs/>
                <w:color w:val="000000"/>
              </w:rPr>
            </w:pPr>
            <w:r w:rsidRPr="00F74A99">
              <w:rPr>
                <w:b/>
                <w:bCs/>
                <w:i/>
                <w:iCs/>
                <w:color w:val="000000"/>
              </w:rPr>
              <w:t>63</w:t>
            </w:r>
          </w:p>
        </w:tc>
        <w:tc>
          <w:tcPr>
            <w:tcW w:w="9270" w:type="dxa"/>
            <w:tcBorders>
              <w:top w:val="single" w:sz="8" w:space="0" w:color="auto"/>
              <w:bottom w:val="single" w:sz="12" w:space="0" w:color="auto"/>
            </w:tcBorders>
            <w:shd w:val="clear" w:color="000000" w:fill="FFFFFF"/>
            <w:vAlign w:val="center"/>
            <w:hideMark/>
          </w:tcPr>
          <w:p w:rsidR="005E4532" w:rsidRPr="007154F9" w:rsidRDefault="005E4532" w:rsidP="006D483A">
            <w:pPr>
              <w:widowControl w:val="0"/>
              <w:bidi w:val="0"/>
              <w:rPr>
                <w:b/>
                <w:bCs/>
                <w:i/>
                <w:iCs/>
                <w:color w:val="000000"/>
              </w:rPr>
            </w:pPr>
            <w:r w:rsidRPr="00F74A99">
              <w:rPr>
                <w:b/>
                <w:bCs/>
                <w:i/>
                <w:iCs/>
                <w:color w:val="000000"/>
              </w:rPr>
              <w:t>Cart, Plaster</w:t>
            </w:r>
          </w:p>
        </w:tc>
      </w:tr>
    </w:tbl>
    <w:p w:rsidR="005E4532" w:rsidRDefault="005E4532" w:rsidP="005E4532">
      <w:pPr>
        <w:bidi w:val="0"/>
        <w:spacing w:before="60" w:after="360" w:line="288" w:lineRule="auto"/>
        <w:ind w:right="634"/>
        <w:rPr>
          <w:b/>
          <w:bCs/>
          <w:i/>
          <w:iCs/>
          <w:color w:val="000000"/>
          <w:lang w:val="en-GB"/>
        </w:rPr>
      </w:pPr>
    </w:p>
    <w:p w:rsidR="005E4532" w:rsidRPr="005E4532" w:rsidRDefault="005E4532" w:rsidP="005E4532">
      <w:pPr>
        <w:bidi w:val="0"/>
      </w:pPr>
    </w:p>
    <w:p w:rsidR="00C85FBE" w:rsidRPr="00C85FBE" w:rsidRDefault="00C85FBE" w:rsidP="005E4532">
      <w:pPr>
        <w:widowControl w:val="0"/>
        <w:tabs>
          <w:tab w:val="left" w:pos="450"/>
        </w:tabs>
        <w:bidi w:val="0"/>
        <w:spacing w:before="120"/>
        <w:ind w:left="450" w:right="630"/>
        <w:jc w:val="both"/>
        <w:rPr>
          <w:i/>
          <w:iCs/>
          <w:color w:val="000000"/>
          <w:sz w:val="22"/>
          <w:szCs w:val="22"/>
          <w:lang w:val="en-GB"/>
        </w:rPr>
      </w:pPr>
    </w:p>
    <w:p w:rsidR="007D0C59" w:rsidRDefault="007D0C59" w:rsidP="00B03B05">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tabs>
          <w:tab w:val="left" w:pos="1830"/>
        </w:tabs>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p>
    <w:p w:rsidR="007D0C59" w:rsidRPr="007D0C59" w:rsidRDefault="007D0C59" w:rsidP="007D0C59">
      <w:pPr>
        <w:bidi w:val="0"/>
        <w:rPr>
          <w:sz w:val="2"/>
          <w:szCs w:val="2"/>
          <w:lang w:val="en-GB"/>
        </w:rPr>
      </w:pPr>
      <w:bookmarkStart w:id="4" w:name="_GoBack"/>
      <w:bookmarkEnd w:id="4"/>
    </w:p>
    <w:sectPr w:rsidR="007D0C59" w:rsidRPr="007D0C59" w:rsidSect="00713BEC">
      <w:headerReference w:type="default" r:id="rId11"/>
      <w:footerReference w:type="even" r:id="rId12"/>
      <w:footerReference w:type="default" r:id="rId13"/>
      <w:pgSz w:w="11906" w:h="16838"/>
      <w:pgMar w:top="113" w:right="431" w:bottom="862" w:left="1620" w:header="346" w:footer="40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AF1" w:rsidRDefault="00FC7AF1">
      <w:r>
        <w:separator/>
      </w:r>
    </w:p>
  </w:endnote>
  <w:endnote w:type="continuationSeparator" w:id="0">
    <w:p w:rsidR="00FC7AF1" w:rsidRDefault="00FC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duit ITC Pro Light">
    <w:altName w:val="Arial"/>
    <w:panose1 w:val="00000000000000000000"/>
    <w:charset w:val="00"/>
    <w:family w:val="swiss"/>
    <w:notTrueType/>
    <w:pitch w:val="default"/>
    <w:sig w:usb0="00000003" w:usb1="00000000" w:usb2="00000000" w:usb3="00000000" w:csb0="00000001" w:csb1="00000000"/>
  </w:font>
  <w:font w:name="GE Inspira">
    <w:altName w:val="Calibri"/>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Alt One WGL">
    <w:altName w:val="Arial"/>
    <w:panose1 w:val="00000000000000000000"/>
    <w:charset w:val="00"/>
    <w:family w:val="swiss"/>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92D" w:rsidRDefault="001D292D" w:rsidP="000A1526">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D292D" w:rsidRDefault="001D29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92D" w:rsidRPr="001D292D" w:rsidRDefault="001D292D" w:rsidP="001D292D">
    <w:pPr>
      <w:pStyle w:val="Footer"/>
      <w:tabs>
        <w:tab w:val="clear" w:pos="8306"/>
        <w:tab w:val="right" w:pos="9540"/>
      </w:tabs>
      <w:bidi w:val="0"/>
      <w:ind w:left="-990"/>
      <w:rPr>
        <w:rFonts w:ascii="Arial" w:hAnsi="Arial" w:cs="Arial"/>
        <w:sz w:val="16"/>
        <w:szCs w:val="16"/>
      </w:rPr>
    </w:pPr>
    <w:r>
      <w:rPr>
        <w:rFonts w:ascii="Arial" w:hAnsi="Arial" w:cs="Arial"/>
        <w:sz w:val="16"/>
        <w:szCs w:val="16"/>
      </w:rPr>
      <w:t xml:space="preserve">_____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92D" w:rsidRDefault="001D292D" w:rsidP="000A1526">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D292D" w:rsidRDefault="001D292D">
    <w:pPr>
      <w:pStyle w:val="Footer"/>
    </w:pPr>
  </w:p>
  <w:p w:rsidR="001D292D" w:rsidRDefault="001D292D"/>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92D" w:rsidRPr="00413F17" w:rsidRDefault="001D292D" w:rsidP="00413F17">
    <w:pPr>
      <w:pStyle w:val="Footer"/>
      <w:bidi w:val="0"/>
      <w:ind w:left="-990" w:right="-420"/>
      <w:jc w:val="center"/>
      <w:rPr>
        <w:b/>
        <w:bCs/>
        <w:sz w:val="32"/>
        <w:szCs w:val="32"/>
        <w:lang w:bidi="ar-JO"/>
      </w:rPr>
    </w:pPr>
    <w:r w:rsidRPr="00413F17">
      <w:rPr>
        <w:rFonts w:ascii="Arial" w:hAnsi="Arial" w:cs="Arial"/>
        <w:b/>
        <w:bCs/>
        <w:sz w:val="20"/>
        <w:szCs w:val="20"/>
      </w:rPr>
      <w:t xml:space="preserve">Page </w:t>
    </w:r>
    <w:r w:rsidRPr="00413F17">
      <w:rPr>
        <w:rFonts w:ascii="Arial" w:hAnsi="Arial" w:cs="Arial"/>
        <w:b/>
        <w:bCs/>
        <w:sz w:val="20"/>
        <w:szCs w:val="20"/>
      </w:rPr>
      <w:fldChar w:fldCharType="begin"/>
    </w:r>
    <w:r w:rsidRPr="00413F17">
      <w:rPr>
        <w:rFonts w:ascii="Arial" w:hAnsi="Arial" w:cs="Arial"/>
        <w:b/>
        <w:bCs/>
        <w:sz w:val="20"/>
        <w:szCs w:val="20"/>
      </w:rPr>
      <w:instrText xml:space="preserve"> PAGE </w:instrText>
    </w:r>
    <w:r w:rsidRPr="00413F17">
      <w:rPr>
        <w:rFonts w:ascii="Arial" w:hAnsi="Arial" w:cs="Arial"/>
        <w:b/>
        <w:bCs/>
        <w:sz w:val="20"/>
        <w:szCs w:val="20"/>
      </w:rPr>
      <w:fldChar w:fldCharType="separate"/>
    </w:r>
    <w:r w:rsidR="00413F17">
      <w:rPr>
        <w:rFonts w:ascii="Arial" w:hAnsi="Arial" w:cs="Arial"/>
        <w:b/>
        <w:bCs/>
        <w:noProof/>
        <w:sz w:val="20"/>
        <w:szCs w:val="20"/>
      </w:rPr>
      <w:t>12</w:t>
    </w:r>
    <w:r w:rsidRPr="00413F17">
      <w:rPr>
        <w:rFonts w:ascii="Arial" w:hAnsi="Arial" w:cs="Arial"/>
        <w:b/>
        <w:bCs/>
        <w:sz w:val="20"/>
        <w:szCs w:val="20"/>
      </w:rPr>
      <w:fldChar w:fldCharType="end"/>
    </w:r>
    <w:r w:rsidRPr="00413F17">
      <w:rPr>
        <w:rFonts w:ascii="Arial" w:hAnsi="Arial" w:cs="Arial"/>
        <w:b/>
        <w:bCs/>
        <w:sz w:val="20"/>
        <w:szCs w:val="20"/>
      </w:rPr>
      <w:t xml:space="preserve"> of </w:t>
    </w:r>
    <w:r w:rsidRPr="00413F17">
      <w:rPr>
        <w:rFonts w:ascii="Arial" w:hAnsi="Arial" w:cs="Arial"/>
        <w:b/>
        <w:bCs/>
        <w:sz w:val="20"/>
        <w:szCs w:val="20"/>
      </w:rPr>
      <w:fldChar w:fldCharType="begin"/>
    </w:r>
    <w:r w:rsidRPr="00413F17">
      <w:rPr>
        <w:rFonts w:ascii="Arial" w:hAnsi="Arial" w:cs="Arial"/>
        <w:b/>
        <w:bCs/>
        <w:sz w:val="20"/>
        <w:szCs w:val="20"/>
      </w:rPr>
      <w:instrText xml:space="preserve"> NUMPAGES  </w:instrText>
    </w:r>
    <w:r w:rsidRPr="00413F17">
      <w:rPr>
        <w:rFonts w:ascii="Arial" w:hAnsi="Arial" w:cs="Arial"/>
        <w:b/>
        <w:bCs/>
        <w:sz w:val="20"/>
        <w:szCs w:val="20"/>
      </w:rPr>
      <w:fldChar w:fldCharType="separate"/>
    </w:r>
    <w:r w:rsidR="00413F17">
      <w:rPr>
        <w:rFonts w:ascii="Arial" w:hAnsi="Arial" w:cs="Arial"/>
        <w:b/>
        <w:bCs/>
        <w:noProof/>
        <w:sz w:val="20"/>
        <w:szCs w:val="20"/>
      </w:rPr>
      <w:t>13</w:t>
    </w:r>
    <w:r w:rsidRPr="00413F17">
      <w:rPr>
        <w:rFonts w:ascii="Arial" w:hAnsi="Arial" w:cs="Arial"/>
        <w:b/>
        <w:bCs/>
        <w:sz w:val="20"/>
        <w:szCs w:val="20"/>
      </w:rPr>
      <w:fldChar w:fldCharType="end"/>
    </w:r>
  </w:p>
  <w:p w:rsidR="001D292D" w:rsidRDefault="001D292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AF1" w:rsidRDefault="00FC7AF1">
      <w:r>
        <w:separator/>
      </w:r>
    </w:p>
  </w:footnote>
  <w:footnote w:type="continuationSeparator" w:id="0">
    <w:p w:rsidR="00FC7AF1" w:rsidRDefault="00FC7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92D" w:rsidRPr="006D483A" w:rsidRDefault="001D292D" w:rsidP="006D483A">
    <w:pPr>
      <w:pStyle w:val="Header"/>
      <w:numPr>
        <w:ilvl w:val="0"/>
        <w:numId w:val="43"/>
      </w:numPr>
      <w:rPr>
        <w:b/>
        <w:bCs/>
        <w:sz w:val="28"/>
        <w:szCs w:val="28"/>
        <w:lang w:bidi="ar-JO"/>
      </w:rPr>
    </w:pPr>
    <w:r w:rsidRPr="006D483A">
      <w:rPr>
        <w:rFonts w:hint="cs"/>
        <w:b/>
        <w:bCs/>
        <w:sz w:val="28"/>
        <w:szCs w:val="28"/>
        <w:rtl/>
        <w:lang w:bidi="ar-JO"/>
      </w:rPr>
      <w:t>الملحق (ب) لدعوة العطاء رقم م ش ع5/35/24/2024.</w:t>
    </w:r>
  </w:p>
  <w:p w:rsidR="001D292D" w:rsidRPr="006D483A" w:rsidRDefault="001D292D" w:rsidP="006D483A">
    <w:pPr>
      <w:pStyle w:val="Header"/>
      <w:numPr>
        <w:ilvl w:val="0"/>
        <w:numId w:val="43"/>
      </w:numPr>
      <w:rPr>
        <w:b/>
        <w:bCs/>
        <w:sz w:val="28"/>
        <w:szCs w:val="28"/>
        <w:u w:val="single"/>
        <w:rtl/>
        <w:lang w:bidi="ar-JO"/>
      </w:rPr>
    </w:pPr>
    <w:r w:rsidRPr="006D483A">
      <w:rPr>
        <w:rFonts w:hint="cs"/>
        <w:b/>
        <w:bCs/>
        <w:sz w:val="28"/>
        <w:szCs w:val="28"/>
        <w:u w:val="single"/>
        <w:rtl/>
        <w:lang w:bidi="ar-JO"/>
      </w:rPr>
      <w:t>المواصفات الفنية والشروط والكميات.</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92D" w:rsidRPr="003E57CB" w:rsidRDefault="001D292D" w:rsidP="007D0C59">
    <w:pPr>
      <w:pStyle w:val="Header"/>
    </w:pPr>
  </w:p>
  <w:p w:rsidR="001D292D" w:rsidRDefault="001D292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701A"/>
    <w:multiLevelType w:val="multilevel"/>
    <w:tmpl w:val="CDBC355E"/>
    <w:lvl w:ilvl="0">
      <w:start w:val="20"/>
      <w:numFmt w:val="decimal"/>
      <w:lvlText w:val="%1."/>
      <w:lvlJc w:val="left"/>
      <w:pPr>
        <w:ind w:left="480" w:hanging="480"/>
      </w:pPr>
      <w:rPr>
        <w:rFonts w:hint="default"/>
      </w:rPr>
    </w:lvl>
    <w:lvl w:ilvl="1">
      <w:start w:val="1"/>
      <w:numFmt w:val="decimal"/>
      <w:lvlText w:val="%1.%2."/>
      <w:lvlJc w:val="left"/>
      <w:pPr>
        <w:ind w:left="1028" w:hanging="480"/>
      </w:pPr>
      <w:rPr>
        <w:rFonts w:hint="default"/>
      </w:rPr>
    </w:lvl>
    <w:lvl w:ilvl="2">
      <w:start w:val="1"/>
      <w:numFmt w:val="decimal"/>
      <w:lvlText w:val="%1.%2.%3."/>
      <w:lvlJc w:val="left"/>
      <w:pPr>
        <w:ind w:left="1816" w:hanging="720"/>
      </w:pPr>
      <w:rPr>
        <w:rFonts w:hint="default"/>
      </w:rPr>
    </w:lvl>
    <w:lvl w:ilvl="3">
      <w:start w:val="1"/>
      <w:numFmt w:val="decimal"/>
      <w:lvlText w:val="%1.%2.%3.%4."/>
      <w:lvlJc w:val="left"/>
      <w:pPr>
        <w:ind w:left="2364" w:hanging="720"/>
      </w:pPr>
      <w:rPr>
        <w:rFonts w:hint="default"/>
      </w:rPr>
    </w:lvl>
    <w:lvl w:ilvl="4">
      <w:start w:val="1"/>
      <w:numFmt w:val="decimal"/>
      <w:lvlText w:val="%1.%2.%3.%4.%5."/>
      <w:lvlJc w:val="left"/>
      <w:pPr>
        <w:ind w:left="3272" w:hanging="1080"/>
      </w:pPr>
      <w:rPr>
        <w:rFonts w:hint="default"/>
      </w:rPr>
    </w:lvl>
    <w:lvl w:ilvl="5">
      <w:start w:val="1"/>
      <w:numFmt w:val="decimal"/>
      <w:lvlText w:val="%1.%2.%3.%4.%5.%6."/>
      <w:lvlJc w:val="left"/>
      <w:pPr>
        <w:ind w:left="3820" w:hanging="1080"/>
      </w:pPr>
      <w:rPr>
        <w:rFonts w:hint="default"/>
      </w:rPr>
    </w:lvl>
    <w:lvl w:ilvl="6">
      <w:start w:val="1"/>
      <w:numFmt w:val="decimal"/>
      <w:lvlText w:val="%1.%2.%3.%4.%5.%6.%7."/>
      <w:lvlJc w:val="left"/>
      <w:pPr>
        <w:ind w:left="4728" w:hanging="1440"/>
      </w:pPr>
      <w:rPr>
        <w:rFonts w:hint="default"/>
      </w:rPr>
    </w:lvl>
    <w:lvl w:ilvl="7">
      <w:start w:val="1"/>
      <w:numFmt w:val="decimal"/>
      <w:lvlText w:val="%1.%2.%3.%4.%5.%6.%7.%8."/>
      <w:lvlJc w:val="left"/>
      <w:pPr>
        <w:ind w:left="5276" w:hanging="1440"/>
      </w:pPr>
      <w:rPr>
        <w:rFonts w:hint="default"/>
      </w:rPr>
    </w:lvl>
    <w:lvl w:ilvl="8">
      <w:start w:val="1"/>
      <w:numFmt w:val="decimal"/>
      <w:lvlText w:val="%1.%2.%3.%4.%5.%6.%7.%8.%9."/>
      <w:lvlJc w:val="left"/>
      <w:pPr>
        <w:ind w:left="6184" w:hanging="1800"/>
      </w:pPr>
      <w:rPr>
        <w:rFonts w:hint="default"/>
      </w:rPr>
    </w:lvl>
  </w:abstractNum>
  <w:abstractNum w:abstractNumId="1" w15:restartNumberingAfterBreak="0">
    <w:nsid w:val="04183430"/>
    <w:multiLevelType w:val="multilevel"/>
    <w:tmpl w:val="CBAAC6FA"/>
    <w:lvl w:ilvl="0">
      <w:start w:val="27"/>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15:restartNumberingAfterBreak="0">
    <w:nsid w:val="077953D1"/>
    <w:multiLevelType w:val="hybridMultilevel"/>
    <w:tmpl w:val="2908A3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A125F"/>
    <w:multiLevelType w:val="hybridMultilevel"/>
    <w:tmpl w:val="E174C4A6"/>
    <w:lvl w:ilvl="0" w:tplc="638A2738">
      <w:start w:val="1"/>
      <w:numFmt w:val="decimal"/>
      <w:lvlText w:val="2.%1"/>
      <w:lvlJc w:val="left"/>
      <w:pPr>
        <w:tabs>
          <w:tab w:val="num" w:pos="1008"/>
        </w:tabs>
        <w:ind w:left="936" w:hanging="576"/>
      </w:pPr>
      <w:rPr>
        <w:rFonts w:ascii="Times New Roman" w:hAnsi="Times New Roman" w:cs="Times New Roman" w:hint="default"/>
        <w:b/>
        <w:i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0DB5ACA"/>
    <w:multiLevelType w:val="hybridMultilevel"/>
    <w:tmpl w:val="2E6421B4"/>
    <w:lvl w:ilvl="0" w:tplc="57665688">
      <w:numFmt w:val="bullet"/>
      <w:lvlText w:val="-"/>
      <w:lvlJc w:val="left"/>
      <w:pPr>
        <w:ind w:left="533" w:hanging="360"/>
      </w:pPr>
      <w:rPr>
        <w:rFonts w:ascii="Calibri" w:eastAsia="Times New Roman" w:hAnsi="Calibri" w:cs="Calibri"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5" w15:restartNumberingAfterBreak="0">
    <w:nsid w:val="14954795"/>
    <w:multiLevelType w:val="hybridMultilevel"/>
    <w:tmpl w:val="6096BBA4"/>
    <w:lvl w:ilvl="0" w:tplc="F7807340">
      <w:start w:val="1"/>
      <w:numFmt w:val="decimal"/>
      <w:lvlText w:val="%1."/>
      <w:lvlJc w:val="left"/>
      <w:pPr>
        <w:tabs>
          <w:tab w:val="num" w:pos="432"/>
        </w:tabs>
        <w:ind w:left="432" w:hanging="432"/>
      </w:pPr>
      <w:rPr>
        <w:rFonts w:hint="default"/>
        <w:b/>
        <w:bCs/>
        <w:lang w:val="en-US"/>
      </w:rPr>
    </w:lvl>
    <w:lvl w:ilvl="1" w:tplc="BF98BF48">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C84D2B"/>
    <w:multiLevelType w:val="hybridMultilevel"/>
    <w:tmpl w:val="C9900EAC"/>
    <w:lvl w:ilvl="0" w:tplc="3C2606BC">
      <w:start w:val="1"/>
      <w:numFmt w:val="lowerLetter"/>
      <w:lvlText w:val="%1-"/>
      <w:lvlJc w:val="left"/>
      <w:pPr>
        <w:ind w:left="321" w:hanging="360"/>
      </w:pPr>
      <w:rPr>
        <w:rFonts w:hint="default"/>
      </w:rPr>
    </w:lvl>
    <w:lvl w:ilvl="1" w:tplc="04090019" w:tentative="1">
      <w:start w:val="1"/>
      <w:numFmt w:val="lowerLetter"/>
      <w:lvlText w:val="%2."/>
      <w:lvlJc w:val="left"/>
      <w:pPr>
        <w:ind w:left="1041" w:hanging="360"/>
      </w:pPr>
    </w:lvl>
    <w:lvl w:ilvl="2" w:tplc="0409001B" w:tentative="1">
      <w:start w:val="1"/>
      <w:numFmt w:val="lowerRoman"/>
      <w:lvlText w:val="%3."/>
      <w:lvlJc w:val="right"/>
      <w:pPr>
        <w:ind w:left="1761" w:hanging="180"/>
      </w:pPr>
    </w:lvl>
    <w:lvl w:ilvl="3" w:tplc="0409000F" w:tentative="1">
      <w:start w:val="1"/>
      <w:numFmt w:val="decimal"/>
      <w:lvlText w:val="%4."/>
      <w:lvlJc w:val="left"/>
      <w:pPr>
        <w:ind w:left="2481" w:hanging="360"/>
      </w:pPr>
    </w:lvl>
    <w:lvl w:ilvl="4" w:tplc="04090019" w:tentative="1">
      <w:start w:val="1"/>
      <w:numFmt w:val="lowerLetter"/>
      <w:lvlText w:val="%5."/>
      <w:lvlJc w:val="left"/>
      <w:pPr>
        <w:ind w:left="3201" w:hanging="360"/>
      </w:pPr>
    </w:lvl>
    <w:lvl w:ilvl="5" w:tplc="0409001B" w:tentative="1">
      <w:start w:val="1"/>
      <w:numFmt w:val="lowerRoman"/>
      <w:lvlText w:val="%6."/>
      <w:lvlJc w:val="right"/>
      <w:pPr>
        <w:ind w:left="3921" w:hanging="180"/>
      </w:pPr>
    </w:lvl>
    <w:lvl w:ilvl="6" w:tplc="0409000F" w:tentative="1">
      <w:start w:val="1"/>
      <w:numFmt w:val="decimal"/>
      <w:lvlText w:val="%7."/>
      <w:lvlJc w:val="left"/>
      <w:pPr>
        <w:ind w:left="4641" w:hanging="360"/>
      </w:pPr>
    </w:lvl>
    <w:lvl w:ilvl="7" w:tplc="04090019" w:tentative="1">
      <w:start w:val="1"/>
      <w:numFmt w:val="lowerLetter"/>
      <w:lvlText w:val="%8."/>
      <w:lvlJc w:val="left"/>
      <w:pPr>
        <w:ind w:left="5361" w:hanging="360"/>
      </w:pPr>
    </w:lvl>
    <w:lvl w:ilvl="8" w:tplc="0409001B" w:tentative="1">
      <w:start w:val="1"/>
      <w:numFmt w:val="lowerRoman"/>
      <w:lvlText w:val="%9."/>
      <w:lvlJc w:val="right"/>
      <w:pPr>
        <w:ind w:left="6081" w:hanging="180"/>
      </w:pPr>
    </w:lvl>
  </w:abstractNum>
  <w:abstractNum w:abstractNumId="7" w15:restartNumberingAfterBreak="0">
    <w:nsid w:val="16487217"/>
    <w:multiLevelType w:val="hybridMultilevel"/>
    <w:tmpl w:val="822651AC"/>
    <w:lvl w:ilvl="0" w:tplc="2DCA081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FF002B5"/>
    <w:multiLevelType w:val="hybridMultilevel"/>
    <w:tmpl w:val="364425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C6CB9"/>
    <w:multiLevelType w:val="hybridMultilevel"/>
    <w:tmpl w:val="9E44169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6320A88"/>
    <w:multiLevelType w:val="hybridMultilevel"/>
    <w:tmpl w:val="6EA6478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6606151"/>
    <w:multiLevelType w:val="multilevel"/>
    <w:tmpl w:val="7A300520"/>
    <w:lvl w:ilvl="0">
      <w:start w:val="17"/>
      <w:numFmt w:val="decimal"/>
      <w:lvlText w:val="%1."/>
      <w:lvlJc w:val="left"/>
      <w:pPr>
        <w:ind w:left="480" w:hanging="480"/>
      </w:pPr>
      <w:rPr>
        <w:rFonts w:hint="default"/>
      </w:rPr>
    </w:lvl>
    <w:lvl w:ilvl="1">
      <w:start w:val="1"/>
      <w:numFmt w:val="decimal"/>
      <w:lvlText w:val="%1.%2."/>
      <w:lvlJc w:val="left"/>
      <w:pPr>
        <w:ind w:left="1709" w:hanging="480"/>
      </w:pPr>
      <w:rPr>
        <w:rFonts w:hint="default"/>
      </w:rPr>
    </w:lvl>
    <w:lvl w:ilvl="2">
      <w:start w:val="1"/>
      <w:numFmt w:val="decimal"/>
      <w:lvlText w:val="%1.%2.%3."/>
      <w:lvlJc w:val="left"/>
      <w:pPr>
        <w:ind w:left="3178" w:hanging="720"/>
      </w:pPr>
      <w:rPr>
        <w:rFonts w:hint="default"/>
      </w:rPr>
    </w:lvl>
    <w:lvl w:ilvl="3">
      <w:start w:val="1"/>
      <w:numFmt w:val="decimal"/>
      <w:lvlText w:val="%1.%2.%3.%4."/>
      <w:lvlJc w:val="left"/>
      <w:pPr>
        <w:ind w:left="4407" w:hanging="720"/>
      </w:pPr>
      <w:rPr>
        <w:rFonts w:hint="default"/>
      </w:rPr>
    </w:lvl>
    <w:lvl w:ilvl="4">
      <w:start w:val="1"/>
      <w:numFmt w:val="decimal"/>
      <w:lvlText w:val="%1.%2.%3.%4.%5."/>
      <w:lvlJc w:val="left"/>
      <w:pPr>
        <w:ind w:left="5996" w:hanging="1080"/>
      </w:pPr>
      <w:rPr>
        <w:rFonts w:hint="default"/>
      </w:rPr>
    </w:lvl>
    <w:lvl w:ilvl="5">
      <w:start w:val="1"/>
      <w:numFmt w:val="decimal"/>
      <w:lvlText w:val="%1.%2.%3.%4.%5.%6."/>
      <w:lvlJc w:val="left"/>
      <w:pPr>
        <w:ind w:left="7225" w:hanging="1080"/>
      </w:pPr>
      <w:rPr>
        <w:rFonts w:hint="default"/>
      </w:rPr>
    </w:lvl>
    <w:lvl w:ilvl="6">
      <w:start w:val="1"/>
      <w:numFmt w:val="decimal"/>
      <w:lvlText w:val="%1.%2.%3.%4.%5.%6.%7."/>
      <w:lvlJc w:val="left"/>
      <w:pPr>
        <w:ind w:left="8814" w:hanging="1440"/>
      </w:pPr>
      <w:rPr>
        <w:rFonts w:hint="default"/>
      </w:rPr>
    </w:lvl>
    <w:lvl w:ilvl="7">
      <w:start w:val="1"/>
      <w:numFmt w:val="decimal"/>
      <w:lvlText w:val="%1.%2.%3.%4.%5.%6.%7.%8."/>
      <w:lvlJc w:val="left"/>
      <w:pPr>
        <w:ind w:left="10043" w:hanging="1440"/>
      </w:pPr>
      <w:rPr>
        <w:rFonts w:hint="default"/>
      </w:rPr>
    </w:lvl>
    <w:lvl w:ilvl="8">
      <w:start w:val="1"/>
      <w:numFmt w:val="decimal"/>
      <w:lvlText w:val="%1.%2.%3.%4.%5.%6.%7.%8.%9."/>
      <w:lvlJc w:val="left"/>
      <w:pPr>
        <w:ind w:left="11632" w:hanging="1800"/>
      </w:pPr>
      <w:rPr>
        <w:rFonts w:hint="default"/>
      </w:rPr>
    </w:lvl>
  </w:abstractNum>
  <w:abstractNum w:abstractNumId="12" w15:restartNumberingAfterBreak="0">
    <w:nsid w:val="2AB52222"/>
    <w:multiLevelType w:val="multilevel"/>
    <w:tmpl w:val="5C523ABC"/>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655379"/>
    <w:multiLevelType w:val="hybridMultilevel"/>
    <w:tmpl w:val="E174C4A6"/>
    <w:lvl w:ilvl="0" w:tplc="638A2738">
      <w:start w:val="1"/>
      <w:numFmt w:val="decimal"/>
      <w:lvlText w:val="2.%1"/>
      <w:lvlJc w:val="left"/>
      <w:pPr>
        <w:tabs>
          <w:tab w:val="num" w:pos="1008"/>
        </w:tabs>
        <w:ind w:left="936" w:hanging="576"/>
      </w:pPr>
      <w:rPr>
        <w:rFonts w:ascii="Times New Roman" w:hAnsi="Times New Roman" w:cs="Times New Roman" w:hint="default"/>
        <w:b/>
        <w:i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CB42D51"/>
    <w:multiLevelType w:val="hybridMultilevel"/>
    <w:tmpl w:val="7C52D9F4"/>
    <w:lvl w:ilvl="0" w:tplc="C8A85A44">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2F87097A"/>
    <w:multiLevelType w:val="hybridMultilevel"/>
    <w:tmpl w:val="89306D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343BF7"/>
    <w:multiLevelType w:val="hybridMultilevel"/>
    <w:tmpl w:val="71B24E66"/>
    <w:lvl w:ilvl="0" w:tplc="B9707CE8">
      <w:start w:val="1"/>
      <w:numFmt w:val="lowerLetter"/>
      <w:lvlText w:val="%1-"/>
      <w:lvlJc w:val="left"/>
      <w:pPr>
        <w:ind w:left="321" w:hanging="360"/>
      </w:pPr>
      <w:rPr>
        <w:rFonts w:hint="default"/>
        <w:b/>
      </w:rPr>
    </w:lvl>
    <w:lvl w:ilvl="1" w:tplc="04090019" w:tentative="1">
      <w:start w:val="1"/>
      <w:numFmt w:val="lowerLetter"/>
      <w:lvlText w:val="%2."/>
      <w:lvlJc w:val="left"/>
      <w:pPr>
        <w:ind w:left="1041" w:hanging="360"/>
      </w:pPr>
    </w:lvl>
    <w:lvl w:ilvl="2" w:tplc="0409001B" w:tentative="1">
      <w:start w:val="1"/>
      <w:numFmt w:val="lowerRoman"/>
      <w:lvlText w:val="%3."/>
      <w:lvlJc w:val="right"/>
      <w:pPr>
        <w:ind w:left="1761" w:hanging="180"/>
      </w:pPr>
    </w:lvl>
    <w:lvl w:ilvl="3" w:tplc="0409000F" w:tentative="1">
      <w:start w:val="1"/>
      <w:numFmt w:val="decimal"/>
      <w:lvlText w:val="%4."/>
      <w:lvlJc w:val="left"/>
      <w:pPr>
        <w:ind w:left="2481" w:hanging="360"/>
      </w:pPr>
    </w:lvl>
    <w:lvl w:ilvl="4" w:tplc="04090019" w:tentative="1">
      <w:start w:val="1"/>
      <w:numFmt w:val="lowerLetter"/>
      <w:lvlText w:val="%5."/>
      <w:lvlJc w:val="left"/>
      <w:pPr>
        <w:ind w:left="3201" w:hanging="360"/>
      </w:pPr>
    </w:lvl>
    <w:lvl w:ilvl="5" w:tplc="0409001B" w:tentative="1">
      <w:start w:val="1"/>
      <w:numFmt w:val="lowerRoman"/>
      <w:lvlText w:val="%6."/>
      <w:lvlJc w:val="right"/>
      <w:pPr>
        <w:ind w:left="3921" w:hanging="180"/>
      </w:pPr>
    </w:lvl>
    <w:lvl w:ilvl="6" w:tplc="0409000F" w:tentative="1">
      <w:start w:val="1"/>
      <w:numFmt w:val="decimal"/>
      <w:lvlText w:val="%7."/>
      <w:lvlJc w:val="left"/>
      <w:pPr>
        <w:ind w:left="4641" w:hanging="360"/>
      </w:pPr>
    </w:lvl>
    <w:lvl w:ilvl="7" w:tplc="04090019" w:tentative="1">
      <w:start w:val="1"/>
      <w:numFmt w:val="lowerLetter"/>
      <w:lvlText w:val="%8."/>
      <w:lvlJc w:val="left"/>
      <w:pPr>
        <w:ind w:left="5361" w:hanging="360"/>
      </w:pPr>
    </w:lvl>
    <w:lvl w:ilvl="8" w:tplc="0409001B" w:tentative="1">
      <w:start w:val="1"/>
      <w:numFmt w:val="lowerRoman"/>
      <w:lvlText w:val="%9."/>
      <w:lvlJc w:val="right"/>
      <w:pPr>
        <w:ind w:left="6081" w:hanging="180"/>
      </w:pPr>
    </w:lvl>
  </w:abstractNum>
  <w:abstractNum w:abstractNumId="17" w15:restartNumberingAfterBreak="0">
    <w:nsid w:val="33050129"/>
    <w:multiLevelType w:val="hybridMultilevel"/>
    <w:tmpl w:val="05F044D4"/>
    <w:lvl w:ilvl="0" w:tplc="0409000F">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E964EE"/>
    <w:multiLevelType w:val="multilevel"/>
    <w:tmpl w:val="A11ACCEC"/>
    <w:lvl w:ilvl="0">
      <w:start w:val="18"/>
      <w:numFmt w:val="decimal"/>
      <w:lvlText w:val="%1"/>
      <w:lvlJc w:val="left"/>
      <w:pPr>
        <w:ind w:left="420" w:hanging="420"/>
      </w:pPr>
      <w:rPr>
        <w:rFonts w:hint="default"/>
      </w:rPr>
    </w:lvl>
    <w:lvl w:ilvl="1">
      <w:start w:val="1"/>
      <w:numFmt w:val="decimal"/>
      <w:lvlText w:val="%1.%2"/>
      <w:lvlJc w:val="left"/>
      <w:pPr>
        <w:ind w:left="60" w:hanging="42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19" w15:restartNumberingAfterBreak="0">
    <w:nsid w:val="365D441D"/>
    <w:multiLevelType w:val="hybridMultilevel"/>
    <w:tmpl w:val="D88ADC38"/>
    <w:lvl w:ilvl="0" w:tplc="0000001A">
      <w:start w:val="1"/>
      <w:numFmt w:val="decimal"/>
      <w:lvlText w:val="%1."/>
      <w:lvlJc w:val="left"/>
      <w:pPr>
        <w:ind w:left="1080" w:hanging="360"/>
      </w:pPr>
      <w:rPr>
        <w:rFonts w:cs="Times New Roman" w:hint="default"/>
        <w:b w:val="0"/>
        <w:bCs w:val="0"/>
        <w:i w:val="0"/>
        <w:sz w:val="22"/>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10B0AF3"/>
    <w:multiLevelType w:val="hybridMultilevel"/>
    <w:tmpl w:val="8112F0C4"/>
    <w:lvl w:ilvl="0" w:tplc="214CE732">
      <w:start w:val="1"/>
      <w:numFmt w:val="lowerLetter"/>
      <w:lvlText w:val="%1-"/>
      <w:lvlJc w:val="left"/>
      <w:pPr>
        <w:ind w:left="321" w:hanging="360"/>
      </w:pPr>
      <w:rPr>
        <w:rFonts w:hint="default"/>
        <w:b/>
        <w:bCs/>
      </w:rPr>
    </w:lvl>
    <w:lvl w:ilvl="1" w:tplc="04090019" w:tentative="1">
      <w:start w:val="1"/>
      <w:numFmt w:val="lowerLetter"/>
      <w:lvlText w:val="%2."/>
      <w:lvlJc w:val="left"/>
      <w:pPr>
        <w:ind w:left="1041" w:hanging="360"/>
      </w:pPr>
    </w:lvl>
    <w:lvl w:ilvl="2" w:tplc="0409001B" w:tentative="1">
      <w:start w:val="1"/>
      <w:numFmt w:val="lowerRoman"/>
      <w:lvlText w:val="%3."/>
      <w:lvlJc w:val="right"/>
      <w:pPr>
        <w:ind w:left="1761" w:hanging="180"/>
      </w:pPr>
    </w:lvl>
    <w:lvl w:ilvl="3" w:tplc="0409000F" w:tentative="1">
      <w:start w:val="1"/>
      <w:numFmt w:val="decimal"/>
      <w:lvlText w:val="%4."/>
      <w:lvlJc w:val="left"/>
      <w:pPr>
        <w:ind w:left="2481" w:hanging="360"/>
      </w:pPr>
    </w:lvl>
    <w:lvl w:ilvl="4" w:tplc="04090019" w:tentative="1">
      <w:start w:val="1"/>
      <w:numFmt w:val="lowerLetter"/>
      <w:lvlText w:val="%5."/>
      <w:lvlJc w:val="left"/>
      <w:pPr>
        <w:ind w:left="3201" w:hanging="360"/>
      </w:pPr>
    </w:lvl>
    <w:lvl w:ilvl="5" w:tplc="0409001B" w:tentative="1">
      <w:start w:val="1"/>
      <w:numFmt w:val="lowerRoman"/>
      <w:lvlText w:val="%6."/>
      <w:lvlJc w:val="right"/>
      <w:pPr>
        <w:ind w:left="3921" w:hanging="180"/>
      </w:pPr>
    </w:lvl>
    <w:lvl w:ilvl="6" w:tplc="0409000F" w:tentative="1">
      <w:start w:val="1"/>
      <w:numFmt w:val="decimal"/>
      <w:lvlText w:val="%7."/>
      <w:lvlJc w:val="left"/>
      <w:pPr>
        <w:ind w:left="4641" w:hanging="360"/>
      </w:pPr>
    </w:lvl>
    <w:lvl w:ilvl="7" w:tplc="04090019" w:tentative="1">
      <w:start w:val="1"/>
      <w:numFmt w:val="lowerLetter"/>
      <w:lvlText w:val="%8."/>
      <w:lvlJc w:val="left"/>
      <w:pPr>
        <w:ind w:left="5361" w:hanging="360"/>
      </w:pPr>
    </w:lvl>
    <w:lvl w:ilvl="8" w:tplc="0409001B" w:tentative="1">
      <w:start w:val="1"/>
      <w:numFmt w:val="lowerRoman"/>
      <w:lvlText w:val="%9."/>
      <w:lvlJc w:val="right"/>
      <w:pPr>
        <w:ind w:left="6081" w:hanging="180"/>
      </w:pPr>
    </w:lvl>
  </w:abstractNum>
  <w:abstractNum w:abstractNumId="21" w15:restartNumberingAfterBreak="0">
    <w:nsid w:val="43D16608"/>
    <w:multiLevelType w:val="hybridMultilevel"/>
    <w:tmpl w:val="23F48C6E"/>
    <w:lvl w:ilvl="0" w:tplc="69C086CE">
      <w:start w:val="10"/>
      <w:numFmt w:val="bullet"/>
      <w:lvlText w:val="-"/>
      <w:lvlJc w:val="left"/>
      <w:pPr>
        <w:ind w:left="321" w:hanging="360"/>
      </w:pPr>
      <w:rPr>
        <w:rFonts w:ascii="Times New Roman" w:eastAsia="Times New Roman" w:hAnsi="Times New Roman" w:cs="Times New Roman" w:hint="default"/>
      </w:rPr>
    </w:lvl>
    <w:lvl w:ilvl="1" w:tplc="04090003" w:tentative="1">
      <w:start w:val="1"/>
      <w:numFmt w:val="bullet"/>
      <w:lvlText w:val="o"/>
      <w:lvlJc w:val="left"/>
      <w:pPr>
        <w:ind w:left="1041" w:hanging="360"/>
      </w:pPr>
      <w:rPr>
        <w:rFonts w:ascii="Courier New" w:hAnsi="Courier New" w:cs="Courier New" w:hint="default"/>
      </w:rPr>
    </w:lvl>
    <w:lvl w:ilvl="2" w:tplc="04090005" w:tentative="1">
      <w:start w:val="1"/>
      <w:numFmt w:val="bullet"/>
      <w:lvlText w:val=""/>
      <w:lvlJc w:val="left"/>
      <w:pPr>
        <w:ind w:left="1761" w:hanging="360"/>
      </w:pPr>
      <w:rPr>
        <w:rFonts w:ascii="Wingdings" w:hAnsi="Wingdings" w:hint="default"/>
      </w:rPr>
    </w:lvl>
    <w:lvl w:ilvl="3" w:tplc="04090001" w:tentative="1">
      <w:start w:val="1"/>
      <w:numFmt w:val="bullet"/>
      <w:lvlText w:val=""/>
      <w:lvlJc w:val="left"/>
      <w:pPr>
        <w:ind w:left="2481" w:hanging="360"/>
      </w:pPr>
      <w:rPr>
        <w:rFonts w:ascii="Symbol" w:hAnsi="Symbol" w:hint="default"/>
      </w:rPr>
    </w:lvl>
    <w:lvl w:ilvl="4" w:tplc="04090003" w:tentative="1">
      <w:start w:val="1"/>
      <w:numFmt w:val="bullet"/>
      <w:lvlText w:val="o"/>
      <w:lvlJc w:val="left"/>
      <w:pPr>
        <w:ind w:left="3201" w:hanging="360"/>
      </w:pPr>
      <w:rPr>
        <w:rFonts w:ascii="Courier New" w:hAnsi="Courier New" w:cs="Courier New" w:hint="default"/>
      </w:rPr>
    </w:lvl>
    <w:lvl w:ilvl="5" w:tplc="04090005" w:tentative="1">
      <w:start w:val="1"/>
      <w:numFmt w:val="bullet"/>
      <w:lvlText w:val=""/>
      <w:lvlJc w:val="left"/>
      <w:pPr>
        <w:ind w:left="3921" w:hanging="360"/>
      </w:pPr>
      <w:rPr>
        <w:rFonts w:ascii="Wingdings" w:hAnsi="Wingdings" w:hint="default"/>
      </w:rPr>
    </w:lvl>
    <w:lvl w:ilvl="6" w:tplc="04090001" w:tentative="1">
      <w:start w:val="1"/>
      <w:numFmt w:val="bullet"/>
      <w:lvlText w:val=""/>
      <w:lvlJc w:val="left"/>
      <w:pPr>
        <w:ind w:left="4641" w:hanging="360"/>
      </w:pPr>
      <w:rPr>
        <w:rFonts w:ascii="Symbol" w:hAnsi="Symbol" w:hint="default"/>
      </w:rPr>
    </w:lvl>
    <w:lvl w:ilvl="7" w:tplc="04090003" w:tentative="1">
      <w:start w:val="1"/>
      <w:numFmt w:val="bullet"/>
      <w:lvlText w:val="o"/>
      <w:lvlJc w:val="left"/>
      <w:pPr>
        <w:ind w:left="5361" w:hanging="360"/>
      </w:pPr>
      <w:rPr>
        <w:rFonts w:ascii="Courier New" w:hAnsi="Courier New" w:cs="Courier New" w:hint="default"/>
      </w:rPr>
    </w:lvl>
    <w:lvl w:ilvl="8" w:tplc="04090005" w:tentative="1">
      <w:start w:val="1"/>
      <w:numFmt w:val="bullet"/>
      <w:lvlText w:val=""/>
      <w:lvlJc w:val="left"/>
      <w:pPr>
        <w:ind w:left="6081" w:hanging="360"/>
      </w:pPr>
      <w:rPr>
        <w:rFonts w:ascii="Wingdings" w:hAnsi="Wingdings" w:hint="default"/>
      </w:rPr>
    </w:lvl>
  </w:abstractNum>
  <w:abstractNum w:abstractNumId="22" w15:restartNumberingAfterBreak="0">
    <w:nsid w:val="474E3222"/>
    <w:multiLevelType w:val="hybridMultilevel"/>
    <w:tmpl w:val="F970C6F4"/>
    <w:lvl w:ilvl="0" w:tplc="04090013">
      <w:start w:val="1"/>
      <w:numFmt w:val="upperRoman"/>
      <w:lvlText w:val="%1."/>
      <w:lvlJc w:val="right"/>
      <w:pPr>
        <w:ind w:left="1401" w:hanging="360"/>
      </w:pPr>
    </w:lvl>
    <w:lvl w:ilvl="1" w:tplc="04090019" w:tentative="1">
      <w:start w:val="1"/>
      <w:numFmt w:val="lowerLetter"/>
      <w:lvlText w:val="%2."/>
      <w:lvlJc w:val="left"/>
      <w:pPr>
        <w:ind w:left="2121" w:hanging="360"/>
      </w:pPr>
    </w:lvl>
    <w:lvl w:ilvl="2" w:tplc="0409001B" w:tentative="1">
      <w:start w:val="1"/>
      <w:numFmt w:val="lowerRoman"/>
      <w:lvlText w:val="%3."/>
      <w:lvlJc w:val="right"/>
      <w:pPr>
        <w:ind w:left="2841" w:hanging="180"/>
      </w:pPr>
    </w:lvl>
    <w:lvl w:ilvl="3" w:tplc="0409000F" w:tentative="1">
      <w:start w:val="1"/>
      <w:numFmt w:val="decimal"/>
      <w:lvlText w:val="%4."/>
      <w:lvlJc w:val="left"/>
      <w:pPr>
        <w:ind w:left="3561" w:hanging="360"/>
      </w:pPr>
    </w:lvl>
    <w:lvl w:ilvl="4" w:tplc="04090019" w:tentative="1">
      <w:start w:val="1"/>
      <w:numFmt w:val="lowerLetter"/>
      <w:lvlText w:val="%5."/>
      <w:lvlJc w:val="left"/>
      <w:pPr>
        <w:ind w:left="4281" w:hanging="360"/>
      </w:pPr>
    </w:lvl>
    <w:lvl w:ilvl="5" w:tplc="0409001B" w:tentative="1">
      <w:start w:val="1"/>
      <w:numFmt w:val="lowerRoman"/>
      <w:lvlText w:val="%6."/>
      <w:lvlJc w:val="right"/>
      <w:pPr>
        <w:ind w:left="5001" w:hanging="180"/>
      </w:pPr>
    </w:lvl>
    <w:lvl w:ilvl="6" w:tplc="0409000F" w:tentative="1">
      <w:start w:val="1"/>
      <w:numFmt w:val="decimal"/>
      <w:lvlText w:val="%7."/>
      <w:lvlJc w:val="left"/>
      <w:pPr>
        <w:ind w:left="5721" w:hanging="360"/>
      </w:pPr>
    </w:lvl>
    <w:lvl w:ilvl="7" w:tplc="04090019" w:tentative="1">
      <w:start w:val="1"/>
      <w:numFmt w:val="lowerLetter"/>
      <w:lvlText w:val="%8."/>
      <w:lvlJc w:val="left"/>
      <w:pPr>
        <w:ind w:left="6441" w:hanging="360"/>
      </w:pPr>
    </w:lvl>
    <w:lvl w:ilvl="8" w:tplc="0409001B" w:tentative="1">
      <w:start w:val="1"/>
      <w:numFmt w:val="lowerRoman"/>
      <w:lvlText w:val="%9."/>
      <w:lvlJc w:val="right"/>
      <w:pPr>
        <w:ind w:left="7161" w:hanging="180"/>
      </w:pPr>
    </w:lvl>
  </w:abstractNum>
  <w:abstractNum w:abstractNumId="23" w15:restartNumberingAfterBreak="0">
    <w:nsid w:val="48CC020A"/>
    <w:multiLevelType w:val="multilevel"/>
    <w:tmpl w:val="CB807110"/>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0E7711"/>
    <w:multiLevelType w:val="hybridMultilevel"/>
    <w:tmpl w:val="B68E1906"/>
    <w:lvl w:ilvl="0" w:tplc="73EA323E">
      <w:start w:val="1"/>
      <w:numFmt w:val="lowerLetter"/>
      <w:lvlText w:val="%1-"/>
      <w:lvlJc w:val="left"/>
      <w:pPr>
        <w:ind w:left="321" w:hanging="360"/>
      </w:pPr>
      <w:rPr>
        <w:rFonts w:hint="default"/>
        <w:b/>
        <w:bCs/>
      </w:rPr>
    </w:lvl>
    <w:lvl w:ilvl="1" w:tplc="04090019" w:tentative="1">
      <w:start w:val="1"/>
      <w:numFmt w:val="lowerLetter"/>
      <w:lvlText w:val="%2."/>
      <w:lvlJc w:val="left"/>
      <w:pPr>
        <w:ind w:left="1041" w:hanging="360"/>
      </w:pPr>
    </w:lvl>
    <w:lvl w:ilvl="2" w:tplc="0409001B" w:tentative="1">
      <w:start w:val="1"/>
      <w:numFmt w:val="lowerRoman"/>
      <w:lvlText w:val="%3."/>
      <w:lvlJc w:val="right"/>
      <w:pPr>
        <w:ind w:left="1761" w:hanging="180"/>
      </w:pPr>
    </w:lvl>
    <w:lvl w:ilvl="3" w:tplc="0409000F" w:tentative="1">
      <w:start w:val="1"/>
      <w:numFmt w:val="decimal"/>
      <w:lvlText w:val="%4."/>
      <w:lvlJc w:val="left"/>
      <w:pPr>
        <w:ind w:left="2481" w:hanging="360"/>
      </w:pPr>
    </w:lvl>
    <w:lvl w:ilvl="4" w:tplc="04090019" w:tentative="1">
      <w:start w:val="1"/>
      <w:numFmt w:val="lowerLetter"/>
      <w:lvlText w:val="%5."/>
      <w:lvlJc w:val="left"/>
      <w:pPr>
        <w:ind w:left="3201" w:hanging="360"/>
      </w:pPr>
    </w:lvl>
    <w:lvl w:ilvl="5" w:tplc="0409001B" w:tentative="1">
      <w:start w:val="1"/>
      <w:numFmt w:val="lowerRoman"/>
      <w:lvlText w:val="%6."/>
      <w:lvlJc w:val="right"/>
      <w:pPr>
        <w:ind w:left="3921" w:hanging="180"/>
      </w:pPr>
    </w:lvl>
    <w:lvl w:ilvl="6" w:tplc="0409000F" w:tentative="1">
      <w:start w:val="1"/>
      <w:numFmt w:val="decimal"/>
      <w:lvlText w:val="%7."/>
      <w:lvlJc w:val="left"/>
      <w:pPr>
        <w:ind w:left="4641" w:hanging="360"/>
      </w:pPr>
    </w:lvl>
    <w:lvl w:ilvl="7" w:tplc="04090019" w:tentative="1">
      <w:start w:val="1"/>
      <w:numFmt w:val="lowerLetter"/>
      <w:lvlText w:val="%8."/>
      <w:lvlJc w:val="left"/>
      <w:pPr>
        <w:ind w:left="5361" w:hanging="360"/>
      </w:pPr>
    </w:lvl>
    <w:lvl w:ilvl="8" w:tplc="0409001B" w:tentative="1">
      <w:start w:val="1"/>
      <w:numFmt w:val="lowerRoman"/>
      <w:lvlText w:val="%9."/>
      <w:lvlJc w:val="right"/>
      <w:pPr>
        <w:ind w:left="6081" w:hanging="180"/>
      </w:pPr>
    </w:lvl>
  </w:abstractNum>
  <w:abstractNum w:abstractNumId="25" w15:restartNumberingAfterBreak="0">
    <w:nsid w:val="530E1182"/>
    <w:multiLevelType w:val="hybridMultilevel"/>
    <w:tmpl w:val="4808E0B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8B6728"/>
    <w:multiLevelType w:val="multilevel"/>
    <w:tmpl w:val="64660DA0"/>
    <w:lvl w:ilvl="0">
      <w:start w:val="19"/>
      <w:numFmt w:val="decimal"/>
      <w:lvlText w:val="%1"/>
      <w:lvlJc w:val="left"/>
      <w:pPr>
        <w:ind w:left="420" w:hanging="420"/>
      </w:pPr>
      <w:rPr>
        <w:rFonts w:hint="default"/>
      </w:rPr>
    </w:lvl>
    <w:lvl w:ilvl="1">
      <w:start w:val="1"/>
      <w:numFmt w:val="decimal"/>
      <w:lvlText w:val="%1.%2"/>
      <w:lvlJc w:val="left"/>
      <w:pPr>
        <w:ind w:left="60" w:hanging="42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27" w15:restartNumberingAfterBreak="0">
    <w:nsid w:val="6702727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8803A91"/>
    <w:multiLevelType w:val="hybridMultilevel"/>
    <w:tmpl w:val="693EC632"/>
    <w:lvl w:ilvl="0" w:tplc="246A7A22">
      <w:start w:val="1"/>
      <w:numFmt w:val="lowerLetter"/>
      <w:lvlText w:val="%1-"/>
      <w:lvlJc w:val="left"/>
      <w:pPr>
        <w:ind w:left="720" w:hanging="360"/>
      </w:pPr>
      <w:rPr>
        <w:rFonts w:hint="default"/>
        <w:b/>
        <w:bCs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6055B3"/>
    <w:multiLevelType w:val="hybridMultilevel"/>
    <w:tmpl w:val="2698E74C"/>
    <w:lvl w:ilvl="0" w:tplc="DA208286">
      <w:start w:val="1"/>
      <w:numFmt w:val="lowerLetter"/>
      <w:lvlText w:val="%1-"/>
      <w:lvlJc w:val="left"/>
      <w:pPr>
        <w:ind w:left="907" w:hanging="360"/>
      </w:pPr>
      <w:rPr>
        <w:rFonts w:ascii="Times New Roman" w:eastAsia="Times New Roman" w:hAnsi="Times New Roman" w:cs="Times New Roman"/>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0" w15:restartNumberingAfterBreak="0">
    <w:nsid w:val="6CB23DA1"/>
    <w:multiLevelType w:val="multilevel"/>
    <w:tmpl w:val="1E46C6CA"/>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63434F"/>
    <w:multiLevelType w:val="multilevel"/>
    <w:tmpl w:val="0B84055A"/>
    <w:lvl w:ilvl="0">
      <w:start w:val="1"/>
      <w:numFmt w:val="decimal"/>
      <w:pStyle w:val="List1"/>
      <w:lvlText w:val="%1."/>
      <w:lvlJc w:val="left"/>
      <w:pPr>
        <w:tabs>
          <w:tab w:val="num" w:pos="360"/>
        </w:tabs>
        <w:ind w:left="360" w:hanging="360"/>
      </w:pPr>
      <w:rPr>
        <w:rFonts w:hint="default"/>
      </w:rPr>
    </w:lvl>
    <w:lvl w:ilvl="1">
      <w:start w:val="1"/>
      <w:numFmt w:val="decimal"/>
      <w:pStyle w:val="List2"/>
      <w:lvlText w:val="%1.%2."/>
      <w:lvlJc w:val="left"/>
      <w:pPr>
        <w:tabs>
          <w:tab w:val="num" w:pos="-31680"/>
        </w:tabs>
        <w:ind w:left="1080" w:hanging="720"/>
      </w:pPr>
      <w:rPr>
        <w:rFonts w:hint="default"/>
      </w:rPr>
    </w:lvl>
    <w:lvl w:ilvl="2">
      <w:start w:val="1"/>
      <w:numFmt w:val="decimal"/>
      <w:lvlText w:val="%1.%2.%3."/>
      <w:lvlJc w:val="left"/>
      <w:pPr>
        <w:tabs>
          <w:tab w:val="num" w:pos="-31680"/>
        </w:tabs>
        <w:ind w:left="144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0C45440"/>
    <w:multiLevelType w:val="hybridMultilevel"/>
    <w:tmpl w:val="5D6431C4"/>
    <w:lvl w:ilvl="0" w:tplc="1E3AF5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520CAF"/>
    <w:multiLevelType w:val="hybridMultilevel"/>
    <w:tmpl w:val="71705648"/>
    <w:lvl w:ilvl="0" w:tplc="70561F56">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450200"/>
    <w:multiLevelType w:val="multilevel"/>
    <w:tmpl w:val="E64EF21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3FE252B"/>
    <w:multiLevelType w:val="hybridMultilevel"/>
    <w:tmpl w:val="C1CAE6DE"/>
    <w:lvl w:ilvl="0" w:tplc="8A988B2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1D308B"/>
    <w:multiLevelType w:val="multilevel"/>
    <w:tmpl w:val="FBF697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963F27"/>
    <w:multiLevelType w:val="multilevel"/>
    <w:tmpl w:val="0290955A"/>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CDD7028"/>
    <w:multiLevelType w:val="hybridMultilevel"/>
    <w:tmpl w:val="B68E1906"/>
    <w:lvl w:ilvl="0" w:tplc="73EA323E">
      <w:start w:val="1"/>
      <w:numFmt w:val="lowerLetter"/>
      <w:lvlText w:val="%1-"/>
      <w:lvlJc w:val="left"/>
      <w:pPr>
        <w:ind w:left="321" w:hanging="360"/>
      </w:pPr>
      <w:rPr>
        <w:rFonts w:hint="default"/>
        <w:b/>
        <w:bCs/>
      </w:rPr>
    </w:lvl>
    <w:lvl w:ilvl="1" w:tplc="04090019" w:tentative="1">
      <w:start w:val="1"/>
      <w:numFmt w:val="lowerLetter"/>
      <w:lvlText w:val="%2."/>
      <w:lvlJc w:val="left"/>
      <w:pPr>
        <w:ind w:left="1041" w:hanging="360"/>
      </w:pPr>
    </w:lvl>
    <w:lvl w:ilvl="2" w:tplc="0409001B" w:tentative="1">
      <w:start w:val="1"/>
      <w:numFmt w:val="lowerRoman"/>
      <w:lvlText w:val="%3."/>
      <w:lvlJc w:val="right"/>
      <w:pPr>
        <w:ind w:left="1761" w:hanging="180"/>
      </w:pPr>
    </w:lvl>
    <w:lvl w:ilvl="3" w:tplc="0409000F" w:tentative="1">
      <w:start w:val="1"/>
      <w:numFmt w:val="decimal"/>
      <w:lvlText w:val="%4."/>
      <w:lvlJc w:val="left"/>
      <w:pPr>
        <w:ind w:left="2481" w:hanging="360"/>
      </w:pPr>
    </w:lvl>
    <w:lvl w:ilvl="4" w:tplc="04090019" w:tentative="1">
      <w:start w:val="1"/>
      <w:numFmt w:val="lowerLetter"/>
      <w:lvlText w:val="%5."/>
      <w:lvlJc w:val="left"/>
      <w:pPr>
        <w:ind w:left="3201" w:hanging="360"/>
      </w:pPr>
    </w:lvl>
    <w:lvl w:ilvl="5" w:tplc="0409001B" w:tentative="1">
      <w:start w:val="1"/>
      <w:numFmt w:val="lowerRoman"/>
      <w:lvlText w:val="%6."/>
      <w:lvlJc w:val="right"/>
      <w:pPr>
        <w:ind w:left="3921" w:hanging="180"/>
      </w:pPr>
    </w:lvl>
    <w:lvl w:ilvl="6" w:tplc="0409000F" w:tentative="1">
      <w:start w:val="1"/>
      <w:numFmt w:val="decimal"/>
      <w:lvlText w:val="%7."/>
      <w:lvlJc w:val="left"/>
      <w:pPr>
        <w:ind w:left="4641" w:hanging="360"/>
      </w:pPr>
    </w:lvl>
    <w:lvl w:ilvl="7" w:tplc="04090019" w:tentative="1">
      <w:start w:val="1"/>
      <w:numFmt w:val="lowerLetter"/>
      <w:lvlText w:val="%8."/>
      <w:lvlJc w:val="left"/>
      <w:pPr>
        <w:ind w:left="5361" w:hanging="360"/>
      </w:pPr>
    </w:lvl>
    <w:lvl w:ilvl="8" w:tplc="0409001B" w:tentative="1">
      <w:start w:val="1"/>
      <w:numFmt w:val="lowerRoman"/>
      <w:lvlText w:val="%9."/>
      <w:lvlJc w:val="right"/>
      <w:pPr>
        <w:ind w:left="6081" w:hanging="180"/>
      </w:pPr>
    </w:lvl>
  </w:abstractNum>
  <w:abstractNum w:abstractNumId="39" w15:restartNumberingAfterBreak="0">
    <w:nsid w:val="7D7833C5"/>
    <w:multiLevelType w:val="hybridMultilevel"/>
    <w:tmpl w:val="8B629AB2"/>
    <w:lvl w:ilvl="0" w:tplc="04090011">
      <w:start w:val="1"/>
      <w:numFmt w:val="decimal"/>
      <w:lvlText w:val="%1)"/>
      <w:lvlJc w:val="left"/>
      <w:pPr>
        <w:ind w:left="1581" w:hanging="360"/>
      </w:pPr>
    </w:lvl>
    <w:lvl w:ilvl="1" w:tplc="04090019" w:tentative="1">
      <w:start w:val="1"/>
      <w:numFmt w:val="lowerLetter"/>
      <w:lvlText w:val="%2."/>
      <w:lvlJc w:val="left"/>
      <w:pPr>
        <w:ind w:left="2301" w:hanging="360"/>
      </w:pPr>
    </w:lvl>
    <w:lvl w:ilvl="2" w:tplc="0409001B" w:tentative="1">
      <w:start w:val="1"/>
      <w:numFmt w:val="lowerRoman"/>
      <w:lvlText w:val="%3."/>
      <w:lvlJc w:val="right"/>
      <w:pPr>
        <w:ind w:left="3021" w:hanging="180"/>
      </w:pPr>
    </w:lvl>
    <w:lvl w:ilvl="3" w:tplc="0409000F" w:tentative="1">
      <w:start w:val="1"/>
      <w:numFmt w:val="decimal"/>
      <w:lvlText w:val="%4."/>
      <w:lvlJc w:val="left"/>
      <w:pPr>
        <w:ind w:left="3741" w:hanging="360"/>
      </w:pPr>
    </w:lvl>
    <w:lvl w:ilvl="4" w:tplc="04090019" w:tentative="1">
      <w:start w:val="1"/>
      <w:numFmt w:val="lowerLetter"/>
      <w:lvlText w:val="%5."/>
      <w:lvlJc w:val="left"/>
      <w:pPr>
        <w:ind w:left="4461" w:hanging="360"/>
      </w:pPr>
    </w:lvl>
    <w:lvl w:ilvl="5" w:tplc="0409001B" w:tentative="1">
      <w:start w:val="1"/>
      <w:numFmt w:val="lowerRoman"/>
      <w:lvlText w:val="%6."/>
      <w:lvlJc w:val="right"/>
      <w:pPr>
        <w:ind w:left="5181" w:hanging="180"/>
      </w:pPr>
    </w:lvl>
    <w:lvl w:ilvl="6" w:tplc="0409000F" w:tentative="1">
      <w:start w:val="1"/>
      <w:numFmt w:val="decimal"/>
      <w:lvlText w:val="%7."/>
      <w:lvlJc w:val="left"/>
      <w:pPr>
        <w:ind w:left="5901" w:hanging="360"/>
      </w:pPr>
    </w:lvl>
    <w:lvl w:ilvl="7" w:tplc="04090019" w:tentative="1">
      <w:start w:val="1"/>
      <w:numFmt w:val="lowerLetter"/>
      <w:lvlText w:val="%8."/>
      <w:lvlJc w:val="left"/>
      <w:pPr>
        <w:ind w:left="6621" w:hanging="360"/>
      </w:pPr>
    </w:lvl>
    <w:lvl w:ilvl="8" w:tplc="0409001B" w:tentative="1">
      <w:start w:val="1"/>
      <w:numFmt w:val="lowerRoman"/>
      <w:lvlText w:val="%9."/>
      <w:lvlJc w:val="right"/>
      <w:pPr>
        <w:ind w:left="7341" w:hanging="180"/>
      </w:pPr>
    </w:lvl>
  </w:abstractNum>
  <w:num w:numId="1">
    <w:abstractNumId w:val="31"/>
  </w:num>
  <w:num w:numId="2">
    <w:abstractNumId w:val="27"/>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4"/>
  </w:num>
  <w:num w:numId="8">
    <w:abstractNumId w:val="32"/>
  </w:num>
  <w:num w:numId="9">
    <w:abstractNumId w:val="33"/>
  </w:num>
  <w:num w:numId="10">
    <w:abstractNumId w:val="21"/>
  </w:num>
  <w:num w:numId="11">
    <w:abstractNumId w:val="8"/>
  </w:num>
  <w:num w:numId="12">
    <w:abstractNumId w:val="39"/>
  </w:num>
  <w:num w:numId="13">
    <w:abstractNumId w:val="22"/>
  </w:num>
  <w:num w:numId="14">
    <w:abstractNumId w:val="16"/>
  </w:num>
  <w:num w:numId="15">
    <w:abstractNumId w:val="35"/>
  </w:num>
  <w:num w:numId="16">
    <w:abstractNumId w:val="20"/>
  </w:num>
  <w:num w:numId="17">
    <w:abstractNumId w:val="38"/>
  </w:num>
  <w:num w:numId="18">
    <w:abstractNumId w:val="24"/>
  </w:num>
  <w:num w:numId="19">
    <w:abstractNumId w:val="6"/>
  </w:num>
  <w:num w:numId="20">
    <w:abstractNumId w:val="10"/>
  </w:num>
  <w:num w:numId="21">
    <w:abstractNumId w:val="3"/>
  </w:num>
  <w:num w:numId="22">
    <w:abstractNumId w:val="17"/>
  </w:num>
  <w:num w:numId="23">
    <w:abstractNumId w:val="4"/>
  </w:num>
  <w:num w:numId="24">
    <w:abstractNumId w:val="7"/>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34"/>
  </w:num>
  <w:num w:numId="28">
    <w:abstractNumId w:val="11"/>
  </w:num>
  <w:num w:numId="29">
    <w:abstractNumId w:val="0"/>
  </w:num>
  <w:num w:numId="30">
    <w:abstractNumId w:val="30"/>
  </w:num>
  <w:num w:numId="31">
    <w:abstractNumId w:val="1"/>
  </w:num>
  <w:num w:numId="32">
    <w:abstractNumId w:val="10"/>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29"/>
  </w:num>
  <w:num w:numId="36">
    <w:abstractNumId w:val="15"/>
  </w:num>
  <w:num w:numId="37">
    <w:abstractNumId w:val="9"/>
  </w:num>
  <w:num w:numId="38">
    <w:abstractNumId w:val="18"/>
  </w:num>
  <w:num w:numId="39">
    <w:abstractNumId w:val="26"/>
  </w:num>
  <w:num w:numId="40">
    <w:abstractNumId w:val="23"/>
  </w:num>
  <w:num w:numId="41">
    <w:abstractNumId w:val="37"/>
  </w:num>
  <w:num w:numId="42">
    <w:abstractNumId w:val="12"/>
  </w:num>
  <w:num w:numId="43">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99"/>
    <w:rsid w:val="0000053E"/>
    <w:rsid w:val="00000B63"/>
    <w:rsid w:val="00001673"/>
    <w:rsid w:val="0000229E"/>
    <w:rsid w:val="00002764"/>
    <w:rsid w:val="0000283D"/>
    <w:rsid w:val="00002A8D"/>
    <w:rsid w:val="000030B9"/>
    <w:rsid w:val="00003560"/>
    <w:rsid w:val="0000453E"/>
    <w:rsid w:val="00004D90"/>
    <w:rsid w:val="00004EB0"/>
    <w:rsid w:val="00005594"/>
    <w:rsid w:val="000062EA"/>
    <w:rsid w:val="00006883"/>
    <w:rsid w:val="00006E2B"/>
    <w:rsid w:val="00007113"/>
    <w:rsid w:val="00007B78"/>
    <w:rsid w:val="00007CEB"/>
    <w:rsid w:val="00011560"/>
    <w:rsid w:val="0001161B"/>
    <w:rsid w:val="000118C7"/>
    <w:rsid w:val="00011A87"/>
    <w:rsid w:val="00011D1C"/>
    <w:rsid w:val="000120F0"/>
    <w:rsid w:val="000125F5"/>
    <w:rsid w:val="000129B3"/>
    <w:rsid w:val="00012EDF"/>
    <w:rsid w:val="00013270"/>
    <w:rsid w:val="0001335F"/>
    <w:rsid w:val="0001341C"/>
    <w:rsid w:val="00013BAD"/>
    <w:rsid w:val="00013E4F"/>
    <w:rsid w:val="00013EDD"/>
    <w:rsid w:val="00013F90"/>
    <w:rsid w:val="00013FBF"/>
    <w:rsid w:val="00013FD3"/>
    <w:rsid w:val="0001465F"/>
    <w:rsid w:val="00014F5E"/>
    <w:rsid w:val="00015B91"/>
    <w:rsid w:val="00015C43"/>
    <w:rsid w:val="00015D7E"/>
    <w:rsid w:val="0001674D"/>
    <w:rsid w:val="000168F4"/>
    <w:rsid w:val="000170D0"/>
    <w:rsid w:val="00017241"/>
    <w:rsid w:val="00020333"/>
    <w:rsid w:val="0002036D"/>
    <w:rsid w:val="0002047E"/>
    <w:rsid w:val="00020988"/>
    <w:rsid w:val="00020EC1"/>
    <w:rsid w:val="00021334"/>
    <w:rsid w:val="000218B3"/>
    <w:rsid w:val="00021980"/>
    <w:rsid w:val="00021C42"/>
    <w:rsid w:val="00022054"/>
    <w:rsid w:val="000222EE"/>
    <w:rsid w:val="00022B4F"/>
    <w:rsid w:val="0002311A"/>
    <w:rsid w:val="000231E0"/>
    <w:rsid w:val="00023275"/>
    <w:rsid w:val="00023BC8"/>
    <w:rsid w:val="000243AC"/>
    <w:rsid w:val="00024992"/>
    <w:rsid w:val="0002509D"/>
    <w:rsid w:val="0002527E"/>
    <w:rsid w:val="0002573B"/>
    <w:rsid w:val="00025BA9"/>
    <w:rsid w:val="00025BAC"/>
    <w:rsid w:val="00025F0D"/>
    <w:rsid w:val="00026198"/>
    <w:rsid w:val="000264BF"/>
    <w:rsid w:val="00026F05"/>
    <w:rsid w:val="0002736A"/>
    <w:rsid w:val="00027C47"/>
    <w:rsid w:val="00030DF0"/>
    <w:rsid w:val="00030F64"/>
    <w:rsid w:val="000311CC"/>
    <w:rsid w:val="00031214"/>
    <w:rsid w:val="000319D9"/>
    <w:rsid w:val="00032C22"/>
    <w:rsid w:val="000330AE"/>
    <w:rsid w:val="000337CF"/>
    <w:rsid w:val="00033DC0"/>
    <w:rsid w:val="000341A9"/>
    <w:rsid w:val="00034922"/>
    <w:rsid w:val="00034AF9"/>
    <w:rsid w:val="00034F70"/>
    <w:rsid w:val="00035075"/>
    <w:rsid w:val="00035347"/>
    <w:rsid w:val="0003544E"/>
    <w:rsid w:val="0003566A"/>
    <w:rsid w:val="00035747"/>
    <w:rsid w:val="000359F3"/>
    <w:rsid w:val="00036543"/>
    <w:rsid w:val="0003656C"/>
    <w:rsid w:val="00037741"/>
    <w:rsid w:val="000401CD"/>
    <w:rsid w:val="0004095A"/>
    <w:rsid w:val="00040BE5"/>
    <w:rsid w:val="00040EEF"/>
    <w:rsid w:val="0004112D"/>
    <w:rsid w:val="00041C9D"/>
    <w:rsid w:val="00041D27"/>
    <w:rsid w:val="00042146"/>
    <w:rsid w:val="000424D0"/>
    <w:rsid w:val="0004257F"/>
    <w:rsid w:val="00042B3E"/>
    <w:rsid w:val="0004309E"/>
    <w:rsid w:val="0004316D"/>
    <w:rsid w:val="00043383"/>
    <w:rsid w:val="00043584"/>
    <w:rsid w:val="00044291"/>
    <w:rsid w:val="00044A7A"/>
    <w:rsid w:val="00045278"/>
    <w:rsid w:val="0004579B"/>
    <w:rsid w:val="0004593B"/>
    <w:rsid w:val="00045AD0"/>
    <w:rsid w:val="000467FC"/>
    <w:rsid w:val="000469D3"/>
    <w:rsid w:val="0004722A"/>
    <w:rsid w:val="000473F9"/>
    <w:rsid w:val="00047612"/>
    <w:rsid w:val="000506A0"/>
    <w:rsid w:val="000507A9"/>
    <w:rsid w:val="00050B8E"/>
    <w:rsid w:val="0005122A"/>
    <w:rsid w:val="000513FC"/>
    <w:rsid w:val="00051577"/>
    <w:rsid w:val="000523E0"/>
    <w:rsid w:val="00052724"/>
    <w:rsid w:val="00052756"/>
    <w:rsid w:val="000532DD"/>
    <w:rsid w:val="00053635"/>
    <w:rsid w:val="00053912"/>
    <w:rsid w:val="00053C2B"/>
    <w:rsid w:val="00053EC5"/>
    <w:rsid w:val="0005406F"/>
    <w:rsid w:val="0005469E"/>
    <w:rsid w:val="00054953"/>
    <w:rsid w:val="00054AAF"/>
    <w:rsid w:val="00054D6B"/>
    <w:rsid w:val="0005553F"/>
    <w:rsid w:val="00056CFC"/>
    <w:rsid w:val="00056D48"/>
    <w:rsid w:val="00056E71"/>
    <w:rsid w:val="00057227"/>
    <w:rsid w:val="0005768A"/>
    <w:rsid w:val="00057727"/>
    <w:rsid w:val="000579C0"/>
    <w:rsid w:val="00057A02"/>
    <w:rsid w:val="00060686"/>
    <w:rsid w:val="00060D35"/>
    <w:rsid w:val="0006132F"/>
    <w:rsid w:val="00061AFA"/>
    <w:rsid w:val="00061F92"/>
    <w:rsid w:val="00062C86"/>
    <w:rsid w:val="00062C9A"/>
    <w:rsid w:val="00063166"/>
    <w:rsid w:val="00063570"/>
    <w:rsid w:val="000638CE"/>
    <w:rsid w:val="00063F31"/>
    <w:rsid w:val="00064018"/>
    <w:rsid w:val="000641C2"/>
    <w:rsid w:val="000642F5"/>
    <w:rsid w:val="00064618"/>
    <w:rsid w:val="00064687"/>
    <w:rsid w:val="00065A31"/>
    <w:rsid w:val="00065CC0"/>
    <w:rsid w:val="00067213"/>
    <w:rsid w:val="00067415"/>
    <w:rsid w:val="0006747E"/>
    <w:rsid w:val="000679A8"/>
    <w:rsid w:val="00067BC9"/>
    <w:rsid w:val="0007059C"/>
    <w:rsid w:val="00070B3E"/>
    <w:rsid w:val="000712ED"/>
    <w:rsid w:val="000713DA"/>
    <w:rsid w:val="00071569"/>
    <w:rsid w:val="00071845"/>
    <w:rsid w:val="00072922"/>
    <w:rsid w:val="00072A6F"/>
    <w:rsid w:val="00073237"/>
    <w:rsid w:val="00073500"/>
    <w:rsid w:val="00073897"/>
    <w:rsid w:val="00073A00"/>
    <w:rsid w:val="00073A7B"/>
    <w:rsid w:val="00073F56"/>
    <w:rsid w:val="00073FCF"/>
    <w:rsid w:val="00074356"/>
    <w:rsid w:val="00074411"/>
    <w:rsid w:val="00074CE3"/>
    <w:rsid w:val="00075905"/>
    <w:rsid w:val="00075AF3"/>
    <w:rsid w:val="00075F6D"/>
    <w:rsid w:val="00076235"/>
    <w:rsid w:val="000762D5"/>
    <w:rsid w:val="00076BA4"/>
    <w:rsid w:val="00076F38"/>
    <w:rsid w:val="00076F81"/>
    <w:rsid w:val="00081D61"/>
    <w:rsid w:val="00081FBE"/>
    <w:rsid w:val="000820A3"/>
    <w:rsid w:val="0008220B"/>
    <w:rsid w:val="000834FE"/>
    <w:rsid w:val="000837EE"/>
    <w:rsid w:val="00083C15"/>
    <w:rsid w:val="000846FA"/>
    <w:rsid w:val="000853BD"/>
    <w:rsid w:val="00085795"/>
    <w:rsid w:val="00085AEC"/>
    <w:rsid w:val="00085FE7"/>
    <w:rsid w:val="00086008"/>
    <w:rsid w:val="00086832"/>
    <w:rsid w:val="00086A6A"/>
    <w:rsid w:val="00086AC9"/>
    <w:rsid w:val="00086EDB"/>
    <w:rsid w:val="000871E7"/>
    <w:rsid w:val="0008771E"/>
    <w:rsid w:val="00087A2A"/>
    <w:rsid w:val="000901C7"/>
    <w:rsid w:val="000907E6"/>
    <w:rsid w:val="00090B4C"/>
    <w:rsid w:val="00090F37"/>
    <w:rsid w:val="000911D7"/>
    <w:rsid w:val="00091205"/>
    <w:rsid w:val="00091655"/>
    <w:rsid w:val="00091E74"/>
    <w:rsid w:val="0009222E"/>
    <w:rsid w:val="00092635"/>
    <w:rsid w:val="000926B7"/>
    <w:rsid w:val="000928ED"/>
    <w:rsid w:val="00093121"/>
    <w:rsid w:val="00093422"/>
    <w:rsid w:val="000940D6"/>
    <w:rsid w:val="0009411B"/>
    <w:rsid w:val="0009432C"/>
    <w:rsid w:val="0009447A"/>
    <w:rsid w:val="000945BB"/>
    <w:rsid w:val="00094794"/>
    <w:rsid w:val="00094F08"/>
    <w:rsid w:val="0009686A"/>
    <w:rsid w:val="0009696E"/>
    <w:rsid w:val="00096A8B"/>
    <w:rsid w:val="00096B13"/>
    <w:rsid w:val="00097347"/>
    <w:rsid w:val="00097627"/>
    <w:rsid w:val="000977E5"/>
    <w:rsid w:val="000A00E0"/>
    <w:rsid w:val="000A0399"/>
    <w:rsid w:val="000A04D9"/>
    <w:rsid w:val="000A0842"/>
    <w:rsid w:val="000A0C90"/>
    <w:rsid w:val="000A1503"/>
    <w:rsid w:val="000A1526"/>
    <w:rsid w:val="000A16BE"/>
    <w:rsid w:val="000A1B2D"/>
    <w:rsid w:val="000A1EC1"/>
    <w:rsid w:val="000A1F68"/>
    <w:rsid w:val="000A23BD"/>
    <w:rsid w:val="000A27C0"/>
    <w:rsid w:val="000A287A"/>
    <w:rsid w:val="000A2A44"/>
    <w:rsid w:val="000A2A9C"/>
    <w:rsid w:val="000A32FA"/>
    <w:rsid w:val="000A389D"/>
    <w:rsid w:val="000A3BDD"/>
    <w:rsid w:val="000A4270"/>
    <w:rsid w:val="000A477F"/>
    <w:rsid w:val="000A4985"/>
    <w:rsid w:val="000A4D82"/>
    <w:rsid w:val="000A4FB1"/>
    <w:rsid w:val="000A51D6"/>
    <w:rsid w:val="000A53CB"/>
    <w:rsid w:val="000A541D"/>
    <w:rsid w:val="000A5B6E"/>
    <w:rsid w:val="000A5C6C"/>
    <w:rsid w:val="000A6AD1"/>
    <w:rsid w:val="000A6AF3"/>
    <w:rsid w:val="000A6B2B"/>
    <w:rsid w:val="000A6B98"/>
    <w:rsid w:val="000A78E7"/>
    <w:rsid w:val="000A7A7E"/>
    <w:rsid w:val="000B0B71"/>
    <w:rsid w:val="000B143A"/>
    <w:rsid w:val="000B1816"/>
    <w:rsid w:val="000B230B"/>
    <w:rsid w:val="000B37D8"/>
    <w:rsid w:val="000B3E61"/>
    <w:rsid w:val="000B403B"/>
    <w:rsid w:val="000B40FF"/>
    <w:rsid w:val="000B4D92"/>
    <w:rsid w:val="000B50BB"/>
    <w:rsid w:val="000B53EB"/>
    <w:rsid w:val="000B58AF"/>
    <w:rsid w:val="000B5ED1"/>
    <w:rsid w:val="000B6364"/>
    <w:rsid w:val="000B636C"/>
    <w:rsid w:val="000B68A1"/>
    <w:rsid w:val="000B6A8B"/>
    <w:rsid w:val="000B6BF8"/>
    <w:rsid w:val="000B6FAC"/>
    <w:rsid w:val="000B7559"/>
    <w:rsid w:val="000B75E1"/>
    <w:rsid w:val="000B7C08"/>
    <w:rsid w:val="000C02BF"/>
    <w:rsid w:val="000C049F"/>
    <w:rsid w:val="000C05E5"/>
    <w:rsid w:val="000C0922"/>
    <w:rsid w:val="000C0985"/>
    <w:rsid w:val="000C0F7D"/>
    <w:rsid w:val="000C0F89"/>
    <w:rsid w:val="000C12A3"/>
    <w:rsid w:val="000C1B7E"/>
    <w:rsid w:val="000C23FC"/>
    <w:rsid w:val="000C2416"/>
    <w:rsid w:val="000C2D08"/>
    <w:rsid w:val="000C2DE2"/>
    <w:rsid w:val="000C34F8"/>
    <w:rsid w:val="000C3560"/>
    <w:rsid w:val="000C3713"/>
    <w:rsid w:val="000C3E53"/>
    <w:rsid w:val="000C4BF4"/>
    <w:rsid w:val="000C4C16"/>
    <w:rsid w:val="000C59FC"/>
    <w:rsid w:val="000C5B9D"/>
    <w:rsid w:val="000C6435"/>
    <w:rsid w:val="000C7290"/>
    <w:rsid w:val="000C72F8"/>
    <w:rsid w:val="000C75B0"/>
    <w:rsid w:val="000C76EE"/>
    <w:rsid w:val="000C7877"/>
    <w:rsid w:val="000D087A"/>
    <w:rsid w:val="000D0DB0"/>
    <w:rsid w:val="000D12C9"/>
    <w:rsid w:val="000D1381"/>
    <w:rsid w:val="000D1722"/>
    <w:rsid w:val="000D2402"/>
    <w:rsid w:val="000D3707"/>
    <w:rsid w:val="000D372A"/>
    <w:rsid w:val="000D3A2C"/>
    <w:rsid w:val="000D4D10"/>
    <w:rsid w:val="000D5393"/>
    <w:rsid w:val="000D5635"/>
    <w:rsid w:val="000D5E67"/>
    <w:rsid w:val="000D6209"/>
    <w:rsid w:val="000D6706"/>
    <w:rsid w:val="000D73BD"/>
    <w:rsid w:val="000D7B3E"/>
    <w:rsid w:val="000D7F29"/>
    <w:rsid w:val="000E0234"/>
    <w:rsid w:val="000E023E"/>
    <w:rsid w:val="000E0321"/>
    <w:rsid w:val="000E04AF"/>
    <w:rsid w:val="000E0896"/>
    <w:rsid w:val="000E0D19"/>
    <w:rsid w:val="000E0E15"/>
    <w:rsid w:val="000E0ED0"/>
    <w:rsid w:val="000E167E"/>
    <w:rsid w:val="000E1D34"/>
    <w:rsid w:val="000E24AC"/>
    <w:rsid w:val="000E2E68"/>
    <w:rsid w:val="000E2F0A"/>
    <w:rsid w:val="000E2F35"/>
    <w:rsid w:val="000E3092"/>
    <w:rsid w:val="000E3184"/>
    <w:rsid w:val="000E3285"/>
    <w:rsid w:val="000E3B78"/>
    <w:rsid w:val="000E3BE6"/>
    <w:rsid w:val="000E3C54"/>
    <w:rsid w:val="000E3CA6"/>
    <w:rsid w:val="000E49A1"/>
    <w:rsid w:val="000E4FDB"/>
    <w:rsid w:val="000E50DC"/>
    <w:rsid w:val="000E5157"/>
    <w:rsid w:val="000E5168"/>
    <w:rsid w:val="000E52DC"/>
    <w:rsid w:val="000E5719"/>
    <w:rsid w:val="000E5766"/>
    <w:rsid w:val="000E59F9"/>
    <w:rsid w:val="000E5BB3"/>
    <w:rsid w:val="000E600C"/>
    <w:rsid w:val="000E62A5"/>
    <w:rsid w:val="000E63F0"/>
    <w:rsid w:val="000E645D"/>
    <w:rsid w:val="000E661E"/>
    <w:rsid w:val="000E685F"/>
    <w:rsid w:val="000E6885"/>
    <w:rsid w:val="000E6C43"/>
    <w:rsid w:val="000E6C61"/>
    <w:rsid w:val="000E6D87"/>
    <w:rsid w:val="000E7536"/>
    <w:rsid w:val="000E7544"/>
    <w:rsid w:val="000E77F7"/>
    <w:rsid w:val="000F0640"/>
    <w:rsid w:val="000F1299"/>
    <w:rsid w:val="000F154C"/>
    <w:rsid w:val="000F17FC"/>
    <w:rsid w:val="000F1E21"/>
    <w:rsid w:val="000F31DC"/>
    <w:rsid w:val="000F3A97"/>
    <w:rsid w:val="000F3FDA"/>
    <w:rsid w:val="000F4BF2"/>
    <w:rsid w:val="000F5479"/>
    <w:rsid w:val="000F5708"/>
    <w:rsid w:val="000F5C3D"/>
    <w:rsid w:val="000F5EAF"/>
    <w:rsid w:val="000F67B6"/>
    <w:rsid w:val="000F69C6"/>
    <w:rsid w:val="000F6ACE"/>
    <w:rsid w:val="000F6F0C"/>
    <w:rsid w:val="000F7929"/>
    <w:rsid w:val="000F7C4B"/>
    <w:rsid w:val="00101944"/>
    <w:rsid w:val="00102D48"/>
    <w:rsid w:val="00103314"/>
    <w:rsid w:val="00103D31"/>
    <w:rsid w:val="00104633"/>
    <w:rsid w:val="00104955"/>
    <w:rsid w:val="00104B9E"/>
    <w:rsid w:val="001055F4"/>
    <w:rsid w:val="00105723"/>
    <w:rsid w:val="00106392"/>
    <w:rsid w:val="001063A2"/>
    <w:rsid w:val="001064DC"/>
    <w:rsid w:val="00106AF3"/>
    <w:rsid w:val="00107D9D"/>
    <w:rsid w:val="0011046B"/>
    <w:rsid w:val="0011081F"/>
    <w:rsid w:val="00110E02"/>
    <w:rsid w:val="00111026"/>
    <w:rsid w:val="001110E4"/>
    <w:rsid w:val="00111280"/>
    <w:rsid w:val="00111B18"/>
    <w:rsid w:val="00111D7B"/>
    <w:rsid w:val="001123C7"/>
    <w:rsid w:val="00112E81"/>
    <w:rsid w:val="00113455"/>
    <w:rsid w:val="00113688"/>
    <w:rsid w:val="001142AE"/>
    <w:rsid w:val="00114B39"/>
    <w:rsid w:val="00115A93"/>
    <w:rsid w:val="00115C6C"/>
    <w:rsid w:val="0011612E"/>
    <w:rsid w:val="00116CA9"/>
    <w:rsid w:val="00116F86"/>
    <w:rsid w:val="00117E0A"/>
    <w:rsid w:val="00120658"/>
    <w:rsid w:val="00120F39"/>
    <w:rsid w:val="00121051"/>
    <w:rsid w:val="0012199D"/>
    <w:rsid w:val="001223B8"/>
    <w:rsid w:val="0012262B"/>
    <w:rsid w:val="001233EF"/>
    <w:rsid w:val="00123A51"/>
    <w:rsid w:val="00123AF8"/>
    <w:rsid w:val="00124947"/>
    <w:rsid w:val="00124FBE"/>
    <w:rsid w:val="00125A1E"/>
    <w:rsid w:val="00125B8A"/>
    <w:rsid w:val="00125DBE"/>
    <w:rsid w:val="00126751"/>
    <w:rsid w:val="00126984"/>
    <w:rsid w:val="00126CA7"/>
    <w:rsid w:val="00126F40"/>
    <w:rsid w:val="0012716F"/>
    <w:rsid w:val="001271D1"/>
    <w:rsid w:val="00127B94"/>
    <w:rsid w:val="00130785"/>
    <w:rsid w:val="00130B68"/>
    <w:rsid w:val="00131057"/>
    <w:rsid w:val="001310E9"/>
    <w:rsid w:val="00133F3B"/>
    <w:rsid w:val="00134268"/>
    <w:rsid w:val="0013453E"/>
    <w:rsid w:val="0013485D"/>
    <w:rsid w:val="00134933"/>
    <w:rsid w:val="00134BFD"/>
    <w:rsid w:val="00135693"/>
    <w:rsid w:val="001360FC"/>
    <w:rsid w:val="00136199"/>
    <w:rsid w:val="001366E9"/>
    <w:rsid w:val="00136956"/>
    <w:rsid w:val="00136A43"/>
    <w:rsid w:val="00137162"/>
    <w:rsid w:val="00137538"/>
    <w:rsid w:val="00137615"/>
    <w:rsid w:val="00137797"/>
    <w:rsid w:val="00137A6A"/>
    <w:rsid w:val="00137C34"/>
    <w:rsid w:val="00137D2B"/>
    <w:rsid w:val="00137DBC"/>
    <w:rsid w:val="00140874"/>
    <w:rsid w:val="00140DFE"/>
    <w:rsid w:val="001411C7"/>
    <w:rsid w:val="0014168B"/>
    <w:rsid w:val="00141D53"/>
    <w:rsid w:val="00141FCF"/>
    <w:rsid w:val="00142431"/>
    <w:rsid w:val="0014299A"/>
    <w:rsid w:val="0014348E"/>
    <w:rsid w:val="0014372E"/>
    <w:rsid w:val="00143994"/>
    <w:rsid w:val="001447E7"/>
    <w:rsid w:val="00144835"/>
    <w:rsid w:val="00145159"/>
    <w:rsid w:val="001456F2"/>
    <w:rsid w:val="00145B84"/>
    <w:rsid w:val="00145E34"/>
    <w:rsid w:val="00145E96"/>
    <w:rsid w:val="00146983"/>
    <w:rsid w:val="00146FCD"/>
    <w:rsid w:val="0014756B"/>
    <w:rsid w:val="001476D1"/>
    <w:rsid w:val="001479CA"/>
    <w:rsid w:val="00147C33"/>
    <w:rsid w:val="00147D11"/>
    <w:rsid w:val="001501A4"/>
    <w:rsid w:val="00150339"/>
    <w:rsid w:val="00150514"/>
    <w:rsid w:val="001508BE"/>
    <w:rsid w:val="0015094C"/>
    <w:rsid w:val="001509C8"/>
    <w:rsid w:val="00151160"/>
    <w:rsid w:val="0015151E"/>
    <w:rsid w:val="00151669"/>
    <w:rsid w:val="0015174C"/>
    <w:rsid w:val="00151821"/>
    <w:rsid w:val="00151E1C"/>
    <w:rsid w:val="0015203F"/>
    <w:rsid w:val="0015265F"/>
    <w:rsid w:val="00152762"/>
    <w:rsid w:val="00152804"/>
    <w:rsid w:val="0015286D"/>
    <w:rsid w:val="00152B0B"/>
    <w:rsid w:val="00152CCC"/>
    <w:rsid w:val="00152CD7"/>
    <w:rsid w:val="001535F5"/>
    <w:rsid w:val="00153B99"/>
    <w:rsid w:val="00153DED"/>
    <w:rsid w:val="00155432"/>
    <w:rsid w:val="001562DD"/>
    <w:rsid w:val="00156573"/>
    <w:rsid w:val="00157917"/>
    <w:rsid w:val="0015792E"/>
    <w:rsid w:val="00157A83"/>
    <w:rsid w:val="00157B65"/>
    <w:rsid w:val="00157FEE"/>
    <w:rsid w:val="0016022B"/>
    <w:rsid w:val="00160282"/>
    <w:rsid w:val="001605E4"/>
    <w:rsid w:val="00160ADE"/>
    <w:rsid w:val="00160E70"/>
    <w:rsid w:val="00160F10"/>
    <w:rsid w:val="00160F82"/>
    <w:rsid w:val="001611A7"/>
    <w:rsid w:val="00161357"/>
    <w:rsid w:val="00161428"/>
    <w:rsid w:val="001615A5"/>
    <w:rsid w:val="0016169E"/>
    <w:rsid w:val="00161B09"/>
    <w:rsid w:val="00161B0F"/>
    <w:rsid w:val="00161C3B"/>
    <w:rsid w:val="00162013"/>
    <w:rsid w:val="0016220C"/>
    <w:rsid w:val="00162B83"/>
    <w:rsid w:val="001633E0"/>
    <w:rsid w:val="001635C7"/>
    <w:rsid w:val="001639C2"/>
    <w:rsid w:val="00163D76"/>
    <w:rsid w:val="00164339"/>
    <w:rsid w:val="001643C0"/>
    <w:rsid w:val="001648B0"/>
    <w:rsid w:val="00164A2F"/>
    <w:rsid w:val="00164F33"/>
    <w:rsid w:val="0016501B"/>
    <w:rsid w:val="001651D7"/>
    <w:rsid w:val="001656BC"/>
    <w:rsid w:val="00165975"/>
    <w:rsid w:val="0016601C"/>
    <w:rsid w:val="0016622A"/>
    <w:rsid w:val="001674FE"/>
    <w:rsid w:val="00167C15"/>
    <w:rsid w:val="00167D7A"/>
    <w:rsid w:val="001702C3"/>
    <w:rsid w:val="00171503"/>
    <w:rsid w:val="001715E3"/>
    <w:rsid w:val="00171739"/>
    <w:rsid w:val="00171A8E"/>
    <w:rsid w:val="00171BD4"/>
    <w:rsid w:val="00171D96"/>
    <w:rsid w:val="0017311A"/>
    <w:rsid w:val="00173372"/>
    <w:rsid w:val="00173E88"/>
    <w:rsid w:val="001741C1"/>
    <w:rsid w:val="0017451A"/>
    <w:rsid w:val="001752BE"/>
    <w:rsid w:val="001752FF"/>
    <w:rsid w:val="00175382"/>
    <w:rsid w:val="0017544C"/>
    <w:rsid w:val="00175793"/>
    <w:rsid w:val="0017579C"/>
    <w:rsid w:val="00176747"/>
    <w:rsid w:val="001773C2"/>
    <w:rsid w:val="001774F6"/>
    <w:rsid w:val="00177835"/>
    <w:rsid w:val="00177BAB"/>
    <w:rsid w:val="00177D7A"/>
    <w:rsid w:val="001801BF"/>
    <w:rsid w:val="0018030D"/>
    <w:rsid w:val="00180479"/>
    <w:rsid w:val="00180AA3"/>
    <w:rsid w:val="0018197C"/>
    <w:rsid w:val="001819E8"/>
    <w:rsid w:val="00182EA9"/>
    <w:rsid w:val="00182FFF"/>
    <w:rsid w:val="001832AA"/>
    <w:rsid w:val="001834F7"/>
    <w:rsid w:val="00183A2D"/>
    <w:rsid w:val="00183F36"/>
    <w:rsid w:val="00184EE2"/>
    <w:rsid w:val="00185353"/>
    <w:rsid w:val="0018597A"/>
    <w:rsid w:val="00185CAE"/>
    <w:rsid w:val="00185D7C"/>
    <w:rsid w:val="00186992"/>
    <w:rsid w:val="00186D0E"/>
    <w:rsid w:val="0018765B"/>
    <w:rsid w:val="00187A4A"/>
    <w:rsid w:val="00187E9B"/>
    <w:rsid w:val="001907EC"/>
    <w:rsid w:val="001907FC"/>
    <w:rsid w:val="001908F1"/>
    <w:rsid w:val="0019195B"/>
    <w:rsid w:val="0019208E"/>
    <w:rsid w:val="00192CBE"/>
    <w:rsid w:val="00192E68"/>
    <w:rsid w:val="0019326F"/>
    <w:rsid w:val="00193B16"/>
    <w:rsid w:val="0019408C"/>
    <w:rsid w:val="001944B4"/>
    <w:rsid w:val="0019479D"/>
    <w:rsid w:val="001947F4"/>
    <w:rsid w:val="001947FE"/>
    <w:rsid w:val="00194FE5"/>
    <w:rsid w:val="0019574F"/>
    <w:rsid w:val="0019578B"/>
    <w:rsid w:val="00195944"/>
    <w:rsid w:val="00196EFB"/>
    <w:rsid w:val="001A0221"/>
    <w:rsid w:val="001A0982"/>
    <w:rsid w:val="001A0C75"/>
    <w:rsid w:val="001A151D"/>
    <w:rsid w:val="001A167B"/>
    <w:rsid w:val="001A182E"/>
    <w:rsid w:val="001A1B98"/>
    <w:rsid w:val="001A2620"/>
    <w:rsid w:val="001A279D"/>
    <w:rsid w:val="001A2F1F"/>
    <w:rsid w:val="001A3868"/>
    <w:rsid w:val="001A390A"/>
    <w:rsid w:val="001A3C08"/>
    <w:rsid w:val="001A3C38"/>
    <w:rsid w:val="001A4540"/>
    <w:rsid w:val="001A466C"/>
    <w:rsid w:val="001A5270"/>
    <w:rsid w:val="001A5327"/>
    <w:rsid w:val="001A54D3"/>
    <w:rsid w:val="001A5659"/>
    <w:rsid w:val="001A6270"/>
    <w:rsid w:val="001A6536"/>
    <w:rsid w:val="001A65B9"/>
    <w:rsid w:val="001A6911"/>
    <w:rsid w:val="001A6FC6"/>
    <w:rsid w:val="001A6FEB"/>
    <w:rsid w:val="001A7B2D"/>
    <w:rsid w:val="001A7FA6"/>
    <w:rsid w:val="001B1487"/>
    <w:rsid w:val="001B20C3"/>
    <w:rsid w:val="001B2B7A"/>
    <w:rsid w:val="001B33F7"/>
    <w:rsid w:val="001B379E"/>
    <w:rsid w:val="001B38B7"/>
    <w:rsid w:val="001B38FE"/>
    <w:rsid w:val="001B3B98"/>
    <w:rsid w:val="001B3E2A"/>
    <w:rsid w:val="001B4425"/>
    <w:rsid w:val="001B4655"/>
    <w:rsid w:val="001B5AB4"/>
    <w:rsid w:val="001B672C"/>
    <w:rsid w:val="001B7028"/>
    <w:rsid w:val="001B765D"/>
    <w:rsid w:val="001B790F"/>
    <w:rsid w:val="001B7B92"/>
    <w:rsid w:val="001C0275"/>
    <w:rsid w:val="001C058C"/>
    <w:rsid w:val="001C05EC"/>
    <w:rsid w:val="001C0E9D"/>
    <w:rsid w:val="001C180E"/>
    <w:rsid w:val="001C1A1C"/>
    <w:rsid w:val="001C1B24"/>
    <w:rsid w:val="001C20FE"/>
    <w:rsid w:val="001C338B"/>
    <w:rsid w:val="001C3D70"/>
    <w:rsid w:val="001C3DF2"/>
    <w:rsid w:val="001C3EFC"/>
    <w:rsid w:val="001C412E"/>
    <w:rsid w:val="001C48BB"/>
    <w:rsid w:val="001C5098"/>
    <w:rsid w:val="001C5224"/>
    <w:rsid w:val="001C5510"/>
    <w:rsid w:val="001C5D14"/>
    <w:rsid w:val="001C669A"/>
    <w:rsid w:val="001C715B"/>
    <w:rsid w:val="001D0617"/>
    <w:rsid w:val="001D06C3"/>
    <w:rsid w:val="001D120F"/>
    <w:rsid w:val="001D1448"/>
    <w:rsid w:val="001D1A9B"/>
    <w:rsid w:val="001D2187"/>
    <w:rsid w:val="001D24DB"/>
    <w:rsid w:val="001D26B5"/>
    <w:rsid w:val="001D292D"/>
    <w:rsid w:val="001D31DA"/>
    <w:rsid w:val="001D3218"/>
    <w:rsid w:val="001D3BF0"/>
    <w:rsid w:val="001D3EC1"/>
    <w:rsid w:val="001D461C"/>
    <w:rsid w:val="001D50CC"/>
    <w:rsid w:val="001D5FA7"/>
    <w:rsid w:val="001D63C3"/>
    <w:rsid w:val="001D69E6"/>
    <w:rsid w:val="001D7315"/>
    <w:rsid w:val="001E0438"/>
    <w:rsid w:val="001E1849"/>
    <w:rsid w:val="001E249C"/>
    <w:rsid w:val="001E2636"/>
    <w:rsid w:val="001E270A"/>
    <w:rsid w:val="001E2D6E"/>
    <w:rsid w:val="001E2E4F"/>
    <w:rsid w:val="001E2ECD"/>
    <w:rsid w:val="001E31FD"/>
    <w:rsid w:val="001E399C"/>
    <w:rsid w:val="001E4023"/>
    <w:rsid w:val="001E47E4"/>
    <w:rsid w:val="001E4866"/>
    <w:rsid w:val="001E55CF"/>
    <w:rsid w:val="001E58F3"/>
    <w:rsid w:val="001E5FC4"/>
    <w:rsid w:val="001E6C34"/>
    <w:rsid w:val="001F0271"/>
    <w:rsid w:val="001F0304"/>
    <w:rsid w:val="001F0901"/>
    <w:rsid w:val="001F0979"/>
    <w:rsid w:val="001F0F4E"/>
    <w:rsid w:val="001F114F"/>
    <w:rsid w:val="001F16A6"/>
    <w:rsid w:val="001F175D"/>
    <w:rsid w:val="001F17A7"/>
    <w:rsid w:val="001F17B1"/>
    <w:rsid w:val="001F17F3"/>
    <w:rsid w:val="001F1BC0"/>
    <w:rsid w:val="001F1BF8"/>
    <w:rsid w:val="001F22A9"/>
    <w:rsid w:val="001F2BB9"/>
    <w:rsid w:val="001F2E59"/>
    <w:rsid w:val="001F3225"/>
    <w:rsid w:val="001F3230"/>
    <w:rsid w:val="001F34E3"/>
    <w:rsid w:val="001F35BD"/>
    <w:rsid w:val="001F3942"/>
    <w:rsid w:val="001F3B64"/>
    <w:rsid w:val="001F3D1A"/>
    <w:rsid w:val="001F3DC4"/>
    <w:rsid w:val="001F3F53"/>
    <w:rsid w:val="001F490E"/>
    <w:rsid w:val="001F5861"/>
    <w:rsid w:val="001F5A0D"/>
    <w:rsid w:val="001F5A21"/>
    <w:rsid w:val="001F5BEB"/>
    <w:rsid w:val="001F65B3"/>
    <w:rsid w:val="001F680A"/>
    <w:rsid w:val="001F6AE6"/>
    <w:rsid w:val="001F6CF0"/>
    <w:rsid w:val="001F7731"/>
    <w:rsid w:val="001F7A7E"/>
    <w:rsid w:val="002000F2"/>
    <w:rsid w:val="0020105C"/>
    <w:rsid w:val="002019A4"/>
    <w:rsid w:val="0020268E"/>
    <w:rsid w:val="0020281E"/>
    <w:rsid w:val="002034A7"/>
    <w:rsid w:val="002035A2"/>
    <w:rsid w:val="002039A3"/>
    <w:rsid w:val="00203D45"/>
    <w:rsid w:val="0020411D"/>
    <w:rsid w:val="002042CD"/>
    <w:rsid w:val="0020454E"/>
    <w:rsid w:val="002048EC"/>
    <w:rsid w:val="0020497B"/>
    <w:rsid w:val="00204E63"/>
    <w:rsid w:val="00205243"/>
    <w:rsid w:val="0020576B"/>
    <w:rsid w:val="00205AF4"/>
    <w:rsid w:val="00205DDA"/>
    <w:rsid w:val="0020638B"/>
    <w:rsid w:val="0020655F"/>
    <w:rsid w:val="00206A45"/>
    <w:rsid w:val="00206CF3"/>
    <w:rsid w:val="00206EF2"/>
    <w:rsid w:val="00207735"/>
    <w:rsid w:val="00210D73"/>
    <w:rsid w:val="00211A3F"/>
    <w:rsid w:val="00211C47"/>
    <w:rsid w:val="00212169"/>
    <w:rsid w:val="002126FA"/>
    <w:rsid w:val="002132F3"/>
    <w:rsid w:val="00213C99"/>
    <w:rsid w:val="00213CB8"/>
    <w:rsid w:val="00213D9B"/>
    <w:rsid w:val="0021429F"/>
    <w:rsid w:val="00214647"/>
    <w:rsid w:val="002149F3"/>
    <w:rsid w:val="00214EF2"/>
    <w:rsid w:val="0021570A"/>
    <w:rsid w:val="00215968"/>
    <w:rsid w:val="00215E84"/>
    <w:rsid w:val="00216164"/>
    <w:rsid w:val="00216891"/>
    <w:rsid w:val="002169E3"/>
    <w:rsid w:val="00216BDD"/>
    <w:rsid w:val="00216C73"/>
    <w:rsid w:val="00216CB6"/>
    <w:rsid w:val="00216DC3"/>
    <w:rsid w:val="002170E3"/>
    <w:rsid w:val="00217972"/>
    <w:rsid w:val="00217BAB"/>
    <w:rsid w:val="00220AAF"/>
    <w:rsid w:val="00220E7E"/>
    <w:rsid w:val="0022196A"/>
    <w:rsid w:val="00222E38"/>
    <w:rsid w:val="002233B6"/>
    <w:rsid w:val="0022348E"/>
    <w:rsid w:val="00223B36"/>
    <w:rsid w:val="00223CDC"/>
    <w:rsid w:val="00223FEA"/>
    <w:rsid w:val="0022408F"/>
    <w:rsid w:val="00224FEC"/>
    <w:rsid w:val="0022602E"/>
    <w:rsid w:val="0022653B"/>
    <w:rsid w:val="002268F5"/>
    <w:rsid w:val="00226C18"/>
    <w:rsid w:val="0022735E"/>
    <w:rsid w:val="00227923"/>
    <w:rsid w:val="00230680"/>
    <w:rsid w:val="002308A8"/>
    <w:rsid w:val="00230A07"/>
    <w:rsid w:val="00230D99"/>
    <w:rsid w:val="00230FCD"/>
    <w:rsid w:val="00231019"/>
    <w:rsid w:val="00231149"/>
    <w:rsid w:val="0023164A"/>
    <w:rsid w:val="00231987"/>
    <w:rsid w:val="00231A97"/>
    <w:rsid w:val="00231D95"/>
    <w:rsid w:val="00232724"/>
    <w:rsid w:val="00232796"/>
    <w:rsid w:val="002328A9"/>
    <w:rsid w:val="0023291F"/>
    <w:rsid w:val="00232CDE"/>
    <w:rsid w:val="00232DE4"/>
    <w:rsid w:val="00232ED1"/>
    <w:rsid w:val="00233797"/>
    <w:rsid w:val="0023395C"/>
    <w:rsid w:val="00233AAC"/>
    <w:rsid w:val="00233C5B"/>
    <w:rsid w:val="00233E0C"/>
    <w:rsid w:val="00233FB9"/>
    <w:rsid w:val="00234615"/>
    <w:rsid w:val="00234801"/>
    <w:rsid w:val="00234D09"/>
    <w:rsid w:val="00235FCF"/>
    <w:rsid w:val="00236001"/>
    <w:rsid w:val="002360D5"/>
    <w:rsid w:val="002360FF"/>
    <w:rsid w:val="002365F9"/>
    <w:rsid w:val="00236F61"/>
    <w:rsid w:val="00237385"/>
    <w:rsid w:val="002376FB"/>
    <w:rsid w:val="002379D4"/>
    <w:rsid w:val="00240166"/>
    <w:rsid w:val="002403AD"/>
    <w:rsid w:val="00240637"/>
    <w:rsid w:val="00241107"/>
    <w:rsid w:val="002414BD"/>
    <w:rsid w:val="002418D3"/>
    <w:rsid w:val="00241955"/>
    <w:rsid w:val="00241BD9"/>
    <w:rsid w:val="00242214"/>
    <w:rsid w:val="00242A50"/>
    <w:rsid w:val="00243127"/>
    <w:rsid w:val="00243B23"/>
    <w:rsid w:val="00244B27"/>
    <w:rsid w:val="002451CE"/>
    <w:rsid w:val="002457A0"/>
    <w:rsid w:val="00245B71"/>
    <w:rsid w:val="00245D5A"/>
    <w:rsid w:val="002462B9"/>
    <w:rsid w:val="002464EA"/>
    <w:rsid w:val="00247095"/>
    <w:rsid w:val="00247372"/>
    <w:rsid w:val="002478BA"/>
    <w:rsid w:val="00247A28"/>
    <w:rsid w:val="00247AAE"/>
    <w:rsid w:val="00247BD2"/>
    <w:rsid w:val="00250B92"/>
    <w:rsid w:val="00250D0C"/>
    <w:rsid w:val="00250FB5"/>
    <w:rsid w:val="0025177F"/>
    <w:rsid w:val="00251C8E"/>
    <w:rsid w:val="002520E8"/>
    <w:rsid w:val="00252117"/>
    <w:rsid w:val="0025237C"/>
    <w:rsid w:val="002526C9"/>
    <w:rsid w:val="00252D70"/>
    <w:rsid w:val="00252E68"/>
    <w:rsid w:val="00252F63"/>
    <w:rsid w:val="00253319"/>
    <w:rsid w:val="00253B8A"/>
    <w:rsid w:val="00253BE5"/>
    <w:rsid w:val="00253C2E"/>
    <w:rsid w:val="00254AAA"/>
    <w:rsid w:val="00254B13"/>
    <w:rsid w:val="00254EC7"/>
    <w:rsid w:val="00254F0D"/>
    <w:rsid w:val="00255810"/>
    <w:rsid w:val="002563F4"/>
    <w:rsid w:val="00256C2F"/>
    <w:rsid w:val="00256D3A"/>
    <w:rsid w:val="00256DB1"/>
    <w:rsid w:val="002571B1"/>
    <w:rsid w:val="002575A9"/>
    <w:rsid w:val="0025789A"/>
    <w:rsid w:val="00257981"/>
    <w:rsid w:val="00257A3A"/>
    <w:rsid w:val="00257A5A"/>
    <w:rsid w:val="00257E20"/>
    <w:rsid w:val="00257F32"/>
    <w:rsid w:val="00260357"/>
    <w:rsid w:val="00260641"/>
    <w:rsid w:val="002606D3"/>
    <w:rsid w:val="00261B1D"/>
    <w:rsid w:val="00261F1B"/>
    <w:rsid w:val="002620A0"/>
    <w:rsid w:val="0026294A"/>
    <w:rsid w:val="0026298B"/>
    <w:rsid w:val="002633EF"/>
    <w:rsid w:val="00263FE6"/>
    <w:rsid w:val="00264BA1"/>
    <w:rsid w:val="00265090"/>
    <w:rsid w:val="00265493"/>
    <w:rsid w:val="00265497"/>
    <w:rsid w:val="0026703E"/>
    <w:rsid w:val="002700BD"/>
    <w:rsid w:val="00270437"/>
    <w:rsid w:val="002704B1"/>
    <w:rsid w:val="00270839"/>
    <w:rsid w:val="00270DCE"/>
    <w:rsid w:val="00271144"/>
    <w:rsid w:val="0027231A"/>
    <w:rsid w:val="00272BEC"/>
    <w:rsid w:val="00272CAA"/>
    <w:rsid w:val="00272EE2"/>
    <w:rsid w:val="002733A0"/>
    <w:rsid w:val="002739B0"/>
    <w:rsid w:val="002744E6"/>
    <w:rsid w:val="00274521"/>
    <w:rsid w:val="0027465B"/>
    <w:rsid w:val="0027476E"/>
    <w:rsid w:val="00274F46"/>
    <w:rsid w:val="0027526C"/>
    <w:rsid w:val="00275573"/>
    <w:rsid w:val="002755ED"/>
    <w:rsid w:val="00275F5E"/>
    <w:rsid w:val="00276924"/>
    <w:rsid w:val="00277095"/>
    <w:rsid w:val="00277424"/>
    <w:rsid w:val="00277915"/>
    <w:rsid w:val="002779DC"/>
    <w:rsid w:val="00277F86"/>
    <w:rsid w:val="00280658"/>
    <w:rsid w:val="0028066C"/>
    <w:rsid w:val="00280AFD"/>
    <w:rsid w:val="00280BAC"/>
    <w:rsid w:val="0028106D"/>
    <w:rsid w:val="002810D9"/>
    <w:rsid w:val="002813DC"/>
    <w:rsid w:val="00282687"/>
    <w:rsid w:val="0028275C"/>
    <w:rsid w:val="002834E5"/>
    <w:rsid w:val="00283840"/>
    <w:rsid w:val="00283BC4"/>
    <w:rsid w:val="002840FC"/>
    <w:rsid w:val="0028453F"/>
    <w:rsid w:val="00284952"/>
    <w:rsid w:val="00284AA8"/>
    <w:rsid w:val="00284CBE"/>
    <w:rsid w:val="00284E78"/>
    <w:rsid w:val="0028551F"/>
    <w:rsid w:val="002857B4"/>
    <w:rsid w:val="00285C33"/>
    <w:rsid w:val="00285E3D"/>
    <w:rsid w:val="002867F0"/>
    <w:rsid w:val="00286AF0"/>
    <w:rsid w:val="00286E6B"/>
    <w:rsid w:val="002871EE"/>
    <w:rsid w:val="00287294"/>
    <w:rsid w:val="0028743A"/>
    <w:rsid w:val="00287675"/>
    <w:rsid w:val="00287FB7"/>
    <w:rsid w:val="00290116"/>
    <w:rsid w:val="00290481"/>
    <w:rsid w:val="002905BB"/>
    <w:rsid w:val="00290B5D"/>
    <w:rsid w:val="00290CC3"/>
    <w:rsid w:val="00290E10"/>
    <w:rsid w:val="0029182F"/>
    <w:rsid w:val="00291851"/>
    <w:rsid w:val="00291C60"/>
    <w:rsid w:val="00291E6C"/>
    <w:rsid w:val="0029245C"/>
    <w:rsid w:val="002925EB"/>
    <w:rsid w:val="002936A2"/>
    <w:rsid w:val="00293D11"/>
    <w:rsid w:val="002941A3"/>
    <w:rsid w:val="002953BA"/>
    <w:rsid w:val="00296F66"/>
    <w:rsid w:val="002974F3"/>
    <w:rsid w:val="002A0AFD"/>
    <w:rsid w:val="002A0BE6"/>
    <w:rsid w:val="002A0E81"/>
    <w:rsid w:val="002A100C"/>
    <w:rsid w:val="002A10C8"/>
    <w:rsid w:val="002A11EB"/>
    <w:rsid w:val="002A1993"/>
    <w:rsid w:val="002A1F6B"/>
    <w:rsid w:val="002A1FDB"/>
    <w:rsid w:val="002A25C0"/>
    <w:rsid w:val="002A29B8"/>
    <w:rsid w:val="002A328E"/>
    <w:rsid w:val="002A33D2"/>
    <w:rsid w:val="002A3566"/>
    <w:rsid w:val="002A3A9E"/>
    <w:rsid w:val="002A3F1A"/>
    <w:rsid w:val="002A4368"/>
    <w:rsid w:val="002A457E"/>
    <w:rsid w:val="002A4B7E"/>
    <w:rsid w:val="002A5116"/>
    <w:rsid w:val="002A6693"/>
    <w:rsid w:val="002A6E09"/>
    <w:rsid w:val="002A7685"/>
    <w:rsid w:val="002A7C75"/>
    <w:rsid w:val="002A7DC3"/>
    <w:rsid w:val="002B05CB"/>
    <w:rsid w:val="002B0D5B"/>
    <w:rsid w:val="002B0E3C"/>
    <w:rsid w:val="002B12C8"/>
    <w:rsid w:val="002B1789"/>
    <w:rsid w:val="002B23DE"/>
    <w:rsid w:val="002B2601"/>
    <w:rsid w:val="002B278F"/>
    <w:rsid w:val="002B2833"/>
    <w:rsid w:val="002B2E22"/>
    <w:rsid w:val="002B43B3"/>
    <w:rsid w:val="002B4FF7"/>
    <w:rsid w:val="002B5297"/>
    <w:rsid w:val="002B596C"/>
    <w:rsid w:val="002B5CA4"/>
    <w:rsid w:val="002B60A1"/>
    <w:rsid w:val="002B6211"/>
    <w:rsid w:val="002B62CF"/>
    <w:rsid w:val="002B643A"/>
    <w:rsid w:val="002B7139"/>
    <w:rsid w:val="002B761D"/>
    <w:rsid w:val="002B7E88"/>
    <w:rsid w:val="002C018A"/>
    <w:rsid w:val="002C04EF"/>
    <w:rsid w:val="002C09B5"/>
    <w:rsid w:val="002C0AF0"/>
    <w:rsid w:val="002C0CBD"/>
    <w:rsid w:val="002C1BED"/>
    <w:rsid w:val="002C1EAF"/>
    <w:rsid w:val="002C24C2"/>
    <w:rsid w:val="002C2B1C"/>
    <w:rsid w:val="002C3238"/>
    <w:rsid w:val="002C32E6"/>
    <w:rsid w:val="002C3485"/>
    <w:rsid w:val="002C3555"/>
    <w:rsid w:val="002C368C"/>
    <w:rsid w:val="002C3CFA"/>
    <w:rsid w:val="002C3DF7"/>
    <w:rsid w:val="002C41F8"/>
    <w:rsid w:val="002C4AA9"/>
    <w:rsid w:val="002C509C"/>
    <w:rsid w:val="002C5169"/>
    <w:rsid w:val="002C5E41"/>
    <w:rsid w:val="002C634D"/>
    <w:rsid w:val="002C6684"/>
    <w:rsid w:val="002C6DD0"/>
    <w:rsid w:val="002C72C2"/>
    <w:rsid w:val="002C7661"/>
    <w:rsid w:val="002C7B62"/>
    <w:rsid w:val="002C7C04"/>
    <w:rsid w:val="002C7FA1"/>
    <w:rsid w:val="002D0333"/>
    <w:rsid w:val="002D0EA3"/>
    <w:rsid w:val="002D1056"/>
    <w:rsid w:val="002D10B2"/>
    <w:rsid w:val="002D13D2"/>
    <w:rsid w:val="002D17FC"/>
    <w:rsid w:val="002D1A1E"/>
    <w:rsid w:val="002D2059"/>
    <w:rsid w:val="002D2080"/>
    <w:rsid w:val="002D25B9"/>
    <w:rsid w:val="002D28CB"/>
    <w:rsid w:val="002D2DDB"/>
    <w:rsid w:val="002D3330"/>
    <w:rsid w:val="002D351E"/>
    <w:rsid w:val="002D37E1"/>
    <w:rsid w:val="002D381D"/>
    <w:rsid w:val="002D438C"/>
    <w:rsid w:val="002D444B"/>
    <w:rsid w:val="002D4F82"/>
    <w:rsid w:val="002D53EF"/>
    <w:rsid w:val="002D5B87"/>
    <w:rsid w:val="002D62D8"/>
    <w:rsid w:val="002D62E5"/>
    <w:rsid w:val="002D6587"/>
    <w:rsid w:val="002D73E1"/>
    <w:rsid w:val="002D79B2"/>
    <w:rsid w:val="002D7E8B"/>
    <w:rsid w:val="002D7FE9"/>
    <w:rsid w:val="002E0A36"/>
    <w:rsid w:val="002E0D05"/>
    <w:rsid w:val="002E0EC1"/>
    <w:rsid w:val="002E1277"/>
    <w:rsid w:val="002E159E"/>
    <w:rsid w:val="002E1E98"/>
    <w:rsid w:val="002E1ECD"/>
    <w:rsid w:val="002E214C"/>
    <w:rsid w:val="002E23AF"/>
    <w:rsid w:val="002E2933"/>
    <w:rsid w:val="002E295D"/>
    <w:rsid w:val="002E2C7E"/>
    <w:rsid w:val="002E2E49"/>
    <w:rsid w:val="002E31EA"/>
    <w:rsid w:val="002E37D4"/>
    <w:rsid w:val="002E3863"/>
    <w:rsid w:val="002E4846"/>
    <w:rsid w:val="002E49C9"/>
    <w:rsid w:val="002E4A2C"/>
    <w:rsid w:val="002E50CD"/>
    <w:rsid w:val="002E5B1B"/>
    <w:rsid w:val="002E5CED"/>
    <w:rsid w:val="002E5D20"/>
    <w:rsid w:val="002E62F0"/>
    <w:rsid w:val="002E6946"/>
    <w:rsid w:val="002E6FCB"/>
    <w:rsid w:val="002E7162"/>
    <w:rsid w:val="002E7403"/>
    <w:rsid w:val="002E799A"/>
    <w:rsid w:val="002E7E13"/>
    <w:rsid w:val="002F0290"/>
    <w:rsid w:val="002F0725"/>
    <w:rsid w:val="002F0D3F"/>
    <w:rsid w:val="002F101A"/>
    <w:rsid w:val="002F10A6"/>
    <w:rsid w:val="002F1965"/>
    <w:rsid w:val="002F1EFE"/>
    <w:rsid w:val="002F21E4"/>
    <w:rsid w:val="002F26AA"/>
    <w:rsid w:val="002F3067"/>
    <w:rsid w:val="002F3899"/>
    <w:rsid w:val="002F38DC"/>
    <w:rsid w:val="002F4280"/>
    <w:rsid w:val="002F430A"/>
    <w:rsid w:val="002F443D"/>
    <w:rsid w:val="002F4587"/>
    <w:rsid w:val="002F45CD"/>
    <w:rsid w:val="002F534C"/>
    <w:rsid w:val="002F5F79"/>
    <w:rsid w:val="002F618D"/>
    <w:rsid w:val="002F68BA"/>
    <w:rsid w:val="002F6952"/>
    <w:rsid w:val="002F6AD9"/>
    <w:rsid w:val="002F6FC9"/>
    <w:rsid w:val="002F727A"/>
    <w:rsid w:val="002F7416"/>
    <w:rsid w:val="002F74D4"/>
    <w:rsid w:val="002F759A"/>
    <w:rsid w:val="002F7BE0"/>
    <w:rsid w:val="00300595"/>
    <w:rsid w:val="00300714"/>
    <w:rsid w:val="00300B5D"/>
    <w:rsid w:val="003025D4"/>
    <w:rsid w:val="0030314A"/>
    <w:rsid w:val="00303228"/>
    <w:rsid w:val="003037CC"/>
    <w:rsid w:val="00303B77"/>
    <w:rsid w:val="00304424"/>
    <w:rsid w:val="00304434"/>
    <w:rsid w:val="003045EF"/>
    <w:rsid w:val="003049F5"/>
    <w:rsid w:val="00304C17"/>
    <w:rsid w:val="003055F6"/>
    <w:rsid w:val="003056DD"/>
    <w:rsid w:val="00305DD2"/>
    <w:rsid w:val="003063D3"/>
    <w:rsid w:val="00306A5D"/>
    <w:rsid w:val="00306AFE"/>
    <w:rsid w:val="00306ECD"/>
    <w:rsid w:val="0030766D"/>
    <w:rsid w:val="00307F39"/>
    <w:rsid w:val="003102C4"/>
    <w:rsid w:val="003104B4"/>
    <w:rsid w:val="00312631"/>
    <w:rsid w:val="00312F97"/>
    <w:rsid w:val="00312FDC"/>
    <w:rsid w:val="0031496B"/>
    <w:rsid w:val="00314A61"/>
    <w:rsid w:val="00314E7A"/>
    <w:rsid w:val="0031552E"/>
    <w:rsid w:val="00315B02"/>
    <w:rsid w:val="0031607E"/>
    <w:rsid w:val="00316662"/>
    <w:rsid w:val="00316698"/>
    <w:rsid w:val="00316D89"/>
    <w:rsid w:val="0031705D"/>
    <w:rsid w:val="0031730A"/>
    <w:rsid w:val="00317443"/>
    <w:rsid w:val="00320BB9"/>
    <w:rsid w:val="0032142B"/>
    <w:rsid w:val="003216B3"/>
    <w:rsid w:val="003216D0"/>
    <w:rsid w:val="00321FB2"/>
    <w:rsid w:val="0032295E"/>
    <w:rsid w:val="00322C4C"/>
    <w:rsid w:val="00322DF1"/>
    <w:rsid w:val="003232BA"/>
    <w:rsid w:val="0032354D"/>
    <w:rsid w:val="0032414D"/>
    <w:rsid w:val="00324223"/>
    <w:rsid w:val="00324FB0"/>
    <w:rsid w:val="00325078"/>
    <w:rsid w:val="00325229"/>
    <w:rsid w:val="0032522D"/>
    <w:rsid w:val="003257D1"/>
    <w:rsid w:val="00325823"/>
    <w:rsid w:val="0032724D"/>
    <w:rsid w:val="00327D99"/>
    <w:rsid w:val="00330F84"/>
    <w:rsid w:val="0033151A"/>
    <w:rsid w:val="00331B66"/>
    <w:rsid w:val="00331E8A"/>
    <w:rsid w:val="00331FA0"/>
    <w:rsid w:val="003326CC"/>
    <w:rsid w:val="00332924"/>
    <w:rsid w:val="00332E0D"/>
    <w:rsid w:val="00332F68"/>
    <w:rsid w:val="003330AD"/>
    <w:rsid w:val="003338FC"/>
    <w:rsid w:val="00333A36"/>
    <w:rsid w:val="00333A92"/>
    <w:rsid w:val="003341D6"/>
    <w:rsid w:val="003344FE"/>
    <w:rsid w:val="003345B5"/>
    <w:rsid w:val="00334747"/>
    <w:rsid w:val="003349B1"/>
    <w:rsid w:val="00334E44"/>
    <w:rsid w:val="00335676"/>
    <w:rsid w:val="00335C21"/>
    <w:rsid w:val="00335DC8"/>
    <w:rsid w:val="003360CE"/>
    <w:rsid w:val="003360DA"/>
    <w:rsid w:val="003364C4"/>
    <w:rsid w:val="00336B63"/>
    <w:rsid w:val="00336BBE"/>
    <w:rsid w:val="00336CD5"/>
    <w:rsid w:val="00337297"/>
    <w:rsid w:val="00337459"/>
    <w:rsid w:val="00337A99"/>
    <w:rsid w:val="00337E6E"/>
    <w:rsid w:val="00340659"/>
    <w:rsid w:val="00340716"/>
    <w:rsid w:val="00340E66"/>
    <w:rsid w:val="00340F0A"/>
    <w:rsid w:val="00341254"/>
    <w:rsid w:val="00341263"/>
    <w:rsid w:val="003418B0"/>
    <w:rsid w:val="003418C9"/>
    <w:rsid w:val="00341BFB"/>
    <w:rsid w:val="00341F96"/>
    <w:rsid w:val="00342702"/>
    <w:rsid w:val="0034291D"/>
    <w:rsid w:val="003432E6"/>
    <w:rsid w:val="003437CF"/>
    <w:rsid w:val="003438DC"/>
    <w:rsid w:val="0034393A"/>
    <w:rsid w:val="00343FB1"/>
    <w:rsid w:val="00344072"/>
    <w:rsid w:val="00344635"/>
    <w:rsid w:val="0034498F"/>
    <w:rsid w:val="00344BE5"/>
    <w:rsid w:val="00345FE4"/>
    <w:rsid w:val="00346584"/>
    <w:rsid w:val="00346B19"/>
    <w:rsid w:val="00347439"/>
    <w:rsid w:val="0034749C"/>
    <w:rsid w:val="0034780C"/>
    <w:rsid w:val="00347949"/>
    <w:rsid w:val="0035055F"/>
    <w:rsid w:val="00350804"/>
    <w:rsid w:val="003513C8"/>
    <w:rsid w:val="00351C78"/>
    <w:rsid w:val="00351D68"/>
    <w:rsid w:val="00351E61"/>
    <w:rsid w:val="00352C34"/>
    <w:rsid w:val="00353A94"/>
    <w:rsid w:val="003540C3"/>
    <w:rsid w:val="003554EE"/>
    <w:rsid w:val="00355880"/>
    <w:rsid w:val="00355F3B"/>
    <w:rsid w:val="00356059"/>
    <w:rsid w:val="00356272"/>
    <w:rsid w:val="00356544"/>
    <w:rsid w:val="003565DD"/>
    <w:rsid w:val="0035769B"/>
    <w:rsid w:val="00357826"/>
    <w:rsid w:val="0036032E"/>
    <w:rsid w:val="0036038E"/>
    <w:rsid w:val="0036072F"/>
    <w:rsid w:val="00360B3F"/>
    <w:rsid w:val="00360C5F"/>
    <w:rsid w:val="00361240"/>
    <w:rsid w:val="00361270"/>
    <w:rsid w:val="00361698"/>
    <w:rsid w:val="003630D6"/>
    <w:rsid w:val="0036325E"/>
    <w:rsid w:val="003636A5"/>
    <w:rsid w:val="00363D4B"/>
    <w:rsid w:val="00363D79"/>
    <w:rsid w:val="003640FE"/>
    <w:rsid w:val="0036456E"/>
    <w:rsid w:val="0036468D"/>
    <w:rsid w:val="00364AE0"/>
    <w:rsid w:val="00364D1D"/>
    <w:rsid w:val="00364F92"/>
    <w:rsid w:val="00365661"/>
    <w:rsid w:val="00365FC5"/>
    <w:rsid w:val="00366A0D"/>
    <w:rsid w:val="00366A7C"/>
    <w:rsid w:val="00367237"/>
    <w:rsid w:val="00367822"/>
    <w:rsid w:val="00367AA9"/>
    <w:rsid w:val="0037037A"/>
    <w:rsid w:val="00370E04"/>
    <w:rsid w:val="00371381"/>
    <w:rsid w:val="003717C3"/>
    <w:rsid w:val="00371D08"/>
    <w:rsid w:val="00371FF9"/>
    <w:rsid w:val="003729CC"/>
    <w:rsid w:val="00372A99"/>
    <w:rsid w:val="00372A9C"/>
    <w:rsid w:val="00372BDD"/>
    <w:rsid w:val="00372FC2"/>
    <w:rsid w:val="00373091"/>
    <w:rsid w:val="00373850"/>
    <w:rsid w:val="00373887"/>
    <w:rsid w:val="00373A25"/>
    <w:rsid w:val="003741F7"/>
    <w:rsid w:val="003745C7"/>
    <w:rsid w:val="00374D6A"/>
    <w:rsid w:val="00374EE2"/>
    <w:rsid w:val="00374F63"/>
    <w:rsid w:val="0037620A"/>
    <w:rsid w:val="003769E2"/>
    <w:rsid w:val="00376C89"/>
    <w:rsid w:val="003773BA"/>
    <w:rsid w:val="0037746F"/>
    <w:rsid w:val="003778D2"/>
    <w:rsid w:val="00380058"/>
    <w:rsid w:val="003807EA"/>
    <w:rsid w:val="00380EBC"/>
    <w:rsid w:val="0038136B"/>
    <w:rsid w:val="003817C2"/>
    <w:rsid w:val="00381CBD"/>
    <w:rsid w:val="00381CE0"/>
    <w:rsid w:val="00381E24"/>
    <w:rsid w:val="00382D48"/>
    <w:rsid w:val="00383223"/>
    <w:rsid w:val="00383462"/>
    <w:rsid w:val="00383A6E"/>
    <w:rsid w:val="00383C0B"/>
    <w:rsid w:val="00383D06"/>
    <w:rsid w:val="0038463D"/>
    <w:rsid w:val="00384CB0"/>
    <w:rsid w:val="00385075"/>
    <w:rsid w:val="00385319"/>
    <w:rsid w:val="003854B4"/>
    <w:rsid w:val="00385583"/>
    <w:rsid w:val="00385718"/>
    <w:rsid w:val="003858EA"/>
    <w:rsid w:val="00385BA3"/>
    <w:rsid w:val="00385C3E"/>
    <w:rsid w:val="00386448"/>
    <w:rsid w:val="003868BC"/>
    <w:rsid w:val="00386E3C"/>
    <w:rsid w:val="003870BD"/>
    <w:rsid w:val="003872D7"/>
    <w:rsid w:val="003874F2"/>
    <w:rsid w:val="003875C9"/>
    <w:rsid w:val="00387A77"/>
    <w:rsid w:val="00390C2C"/>
    <w:rsid w:val="00391202"/>
    <w:rsid w:val="0039169C"/>
    <w:rsid w:val="003916C5"/>
    <w:rsid w:val="003916FF"/>
    <w:rsid w:val="00391E52"/>
    <w:rsid w:val="00392AB4"/>
    <w:rsid w:val="00392E65"/>
    <w:rsid w:val="00392F03"/>
    <w:rsid w:val="00393459"/>
    <w:rsid w:val="00393787"/>
    <w:rsid w:val="0039455B"/>
    <w:rsid w:val="003950DF"/>
    <w:rsid w:val="0039571E"/>
    <w:rsid w:val="00395BA4"/>
    <w:rsid w:val="00395C8C"/>
    <w:rsid w:val="00396302"/>
    <w:rsid w:val="003964EF"/>
    <w:rsid w:val="003965E0"/>
    <w:rsid w:val="003968AF"/>
    <w:rsid w:val="00396A2F"/>
    <w:rsid w:val="003A0A22"/>
    <w:rsid w:val="003A0DA2"/>
    <w:rsid w:val="003A0DEB"/>
    <w:rsid w:val="003A1CAD"/>
    <w:rsid w:val="003A1E4E"/>
    <w:rsid w:val="003A1F18"/>
    <w:rsid w:val="003A1F2E"/>
    <w:rsid w:val="003A2027"/>
    <w:rsid w:val="003A2587"/>
    <w:rsid w:val="003A2A97"/>
    <w:rsid w:val="003A2CE6"/>
    <w:rsid w:val="003A2F35"/>
    <w:rsid w:val="003A3F1C"/>
    <w:rsid w:val="003A4EB2"/>
    <w:rsid w:val="003A521D"/>
    <w:rsid w:val="003A5243"/>
    <w:rsid w:val="003A5DB1"/>
    <w:rsid w:val="003A5EDC"/>
    <w:rsid w:val="003A5F7F"/>
    <w:rsid w:val="003A6463"/>
    <w:rsid w:val="003A7EE7"/>
    <w:rsid w:val="003B05B2"/>
    <w:rsid w:val="003B0CF4"/>
    <w:rsid w:val="003B1578"/>
    <w:rsid w:val="003B15F1"/>
    <w:rsid w:val="003B1803"/>
    <w:rsid w:val="003B1BF9"/>
    <w:rsid w:val="003B3577"/>
    <w:rsid w:val="003B49B5"/>
    <w:rsid w:val="003B4B72"/>
    <w:rsid w:val="003B5159"/>
    <w:rsid w:val="003B583F"/>
    <w:rsid w:val="003B5B70"/>
    <w:rsid w:val="003B5BB5"/>
    <w:rsid w:val="003B7519"/>
    <w:rsid w:val="003B786B"/>
    <w:rsid w:val="003B7DAD"/>
    <w:rsid w:val="003B7FCC"/>
    <w:rsid w:val="003C00D8"/>
    <w:rsid w:val="003C012C"/>
    <w:rsid w:val="003C052F"/>
    <w:rsid w:val="003C1139"/>
    <w:rsid w:val="003C1504"/>
    <w:rsid w:val="003C1644"/>
    <w:rsid w:val="003C18C4"/>
    <w:rsid w:val="003C1A29"/>
    <w:rsid w:val="003C1AA3"/>
    <w:rsid w:val="003C1B15"/>
    <w:rsid w:val="003C1D41"/>
    <w:rsid w:val="003C2058"/>
    <w:rsid w:val="003C20B7"/>
    <w:rsid w:val="003C226B"/>
    <w:rsid w:val="003C2E06"/>
    <w:rsid w:val="003C3016"/>
    <w:rsid w:val="003C3A03"/>
    <w:rsid w:val="003C3EB3"/>
    <w:rsid w:val="003C3F1E"/>
    <w:rsid w:val="003C4015"/>
    <w:rsid w:val="003C4567"/>
    <w:rsid w:val="003C4C81"/>
    <w:rsid w:val="003C56A4"/>
    <w:rsid w:val="003C5AFC"/>
    <w:rsid w:val="003C6139"/>
    <w:rsid w:val="003C655D"/>
    <w:rsid w:val="003C662D"/>
    <w:rsid w:val="003C6774"/>
    <w:rsid w:val="003C6D1E"/>
    <w:rsid w:val="003C6DBD"/>
    <w:rsid w:val="003C6FA1"/>
    <w:rsid w:val="003C7B95"/>
    <w:rsid w:val="003C7C10"/>
    <w:rsid w:val="003D023F"/>
    <w:rsid w:val="003D03CE"/>
    <w:rsid w:val="003D120C"/>
    <w:rsid w:val="003D1324"/>
    <w:rsid w:val="003D1612"/>
    <w:rsid w:val="003D1A19"/>
    <w:rsid w:val="003D1AA8"/>
    <w:rsid w:val="003D1B09"/>
    <w:rsid w:val="003D1B89"/>
    <w:rsid w:val="003D1D3C"/>
    <w:rsid w:val="003D1E2B"/>
    <w:rsid w:val="003D2218"/>
    <w:rsid w:val="003D22EE"/>
    <w:rsid w:val="003D282B"/>
    <w:rsid w:val="003D3988"/>
    <w:rsid w:val="003D398C"/>
    <w:rsid w:val="003D442E"/>
    <w:rsid w:val="003D45F4"/>
    <w:rsid w:val="003D49E4"/>
    <w:rsid w:val="003D4E3E"/>
    <w:rsid w:val="003D53F8"/>
    <w:rsid w:val="003D5C59"/>
    <w:rsid w:val="003D5ED5"/>
    <w:rsid w:val="003D61B1"/>
    <w:rsid w:val="003D67AA"/>
    <w:rsid w:val="003D6AAB"/>
    <w:rsid w:val="003D77D0"/>
    <w:rsid w:val="003E0174"/>
    <w:rsid w:val="003E01FA"/>
    <w:rsid w:val="003E0B6A"/>
    <w:rsid w:val="003E1588"/>
    <w:rsid w:val="003E2291"/>
    <w:rsid w:val="003E24DB"/>
    <w:rsid w:val="003E2941"/>
    <w:rsid w:val="003E2DFE"/>
    <w:rsid w:val="003E38F9"/>
    <w:rsid w:val="003E3A96"/>
    <w:rsid w:val="003E3C27"/>
    <w:rsid w:val="003E3F23"/>
    <w:rsid w:val="003E46AA"/>
    <w:rsid w:val="003E4BC0"/>
    <w:rsid w:val="003E4E15"/>
    <w:rsid w:val="003E5030"/>
    <w:rsid w:val="003E5181"/>
    <w:rsid w:val="003E5549"/>
    <w:rsid w:val="003E57CB"/>
    <w:rsid w:val="003E5AA9"/>
    <w:rsid w:val="003E5B05"/>
    <w:rsid w:val="003E600E"/>
    <w:rsid w:val="003E6153"/>
    <w:rsid w:val="003E626E"/>
    <w:rsid w:val="003E711C"/>
    <w:rsid w:val="003E7154"/>
    <w:rsid w:val="003E7620"/>
    <w:rsid w:val="003E76DD"/>
    <w:rsid w:val="003E7846"/>
    <w:rsid w:val="003F053C"/>
    <w:rsid w:val="003F0BF0"/>
    <w:rsid w:val="003F0DE2"/>
    <w:rsid w:val="003F1197"/>
    <w:rsid w:val="003F1243"/>
    <w:rsid w:val="003F1900"/>
    <w:rsid w:val="003F1CED"/>
    <w:rsid w:val="003F20F2"/>
    <w:rsid w:val="003F2C14"/>
    <w:rsid w:val="003F2CBF"/>
    <w:rsid w:val="003F310F"/>
    <w:rsid w:val="003F3222"/>
    <w:rsid w:val="003F325D"/>
    <w:rsid w:val="003F4E08"/>
    <w:rsid w:val="003F536A"/>
    <w:rsid w:val="003F5BAD"/>
    <w:rsid w:val="003F6613"/>
    <w:rsid w:val="003F7804"/>
    <w:rsid w:val="003F7EBF"/>
    <w:rsid w:val="003F7EF8"/>
    <w:rsid w:val="00400051"/>
    <w:rsid w:val="004000C3"/>
    <w:rsid w:val="004003DE"/>
    <w:rsid w:val="004004BC"/>
    <w:rsid w:val="004007C1"/>
    <w:rsid w:val="00400D9B"/>
    <w:rsid w:val="00400FA7"/>
    <w:rsid w:val="0040154B"/>
    <w:rsid w:val="004018FA"/>
    <w:rsid w:val="00401FF1"/>
    <w:rsid w:val="004020FC"/>
    <w:rsid w:val="0040271F"/>
    <w:rsid w:val="00403189"/>
    <w:rsid w:val="004034BD"/>
    <w:rsid w:val="0040394C"/>
    <w:rsid w:val="00403B1B"/>
    <w:rsid w:val="00403CEE"/>
    <w:rsid w:val="00403FA9"/>
    <w:rsid w:val="00404151"/>
    <w:rsid w:val="004043FB"/>
    <w:rsid w:val="00404A24"/>
    <w:rsid w:val="00404E49"/>
    <w:rsid w:val="00404E5E"/>
    <w:rsid w:val="0040523B"/>
    <w:rsid w:val="0040567A"/>
    <w:rsid w:val="004064DE"/>
    <w:rsid w:val="004068FD"/>
    <w:rsid w:val="00406919"/>
    <w:rsid w:val="00406C84"/>
    <w:rsid w:val="00407484"/>
    <w:rsid w:val="004074B2"/>
    <w:rsid w:val="004074DA"/>
    <w:rsid w:val="00410AC4"/>
    <w:rsid w:val="00410F42"/>
    <w:rsid w:val="004115A0"/>
    <w:rsid w:val="00411A26"/>
    <w:rsid w:val="00411CD7"/>
    <w:rsid w:val="00411DC0"/>
    <w:rsid w:val="00412070"/>
    <w:rsid w:val="0041302D"/>
    <w:rsid w:val="00413E5D"/>
    <w:rsid w:val="00413F17"/>
    <w:rsid w:val="00414683"/>
    <w:rsid w:val="00414808"/>
    <w:rsid w:val="004154B7"/>
    <w:rsid w:val="004159EC"/>
    <w:rsid w:val="00415E83"/>
    <w:rsid w:val="00416428"/>
    <w:rsid w:val="0041656E"/>
    <w:rsid w:val="0041670A"/>
    <w:rsid w:val="00417728"/>
    <w:rsid w:val="0041780E"/>
    <w:rsid w:val="00417B30"/>
    <w:rsid w:val="00420038"/>
    <w:rsid w:val="004203CF"/>
    <w:rsid w:val="00420417"/>
    <w:rsid w:val="00421415"/>
    <w:rsid w:val="00421904"/>
    <w:rsid w:val="004219FE"/>
    <w:rsid w:val="00422734"/>
    <w:rsid w:val="00422FBB"/>
    <w:rsid w:val="004230E4"/>
    <w:rsid w:val="004238C1"/>
    <w:rsid w:val="004238CE"/>
    <w:rsid w:val="00423B0D"/>
    <w:rsid w:val="0042489C"/>
    <w:rsid w:val="00424B64"/>
    <w:rsid w:val="00424BF9"/>
    <w:rsid w:val="00424F21"/>
    <w:rsid w:val="0042502A"/>
    <w:rsid w:val="00425721"/>
    <w:rsid w:val="00425978"/>
    <w:rsid w:val="00425989"/>
    <w:rsid w:val="00425E9F"/>
    <w:rsid w:val="00426207"/>
    <w:rsid w:val="00426258"/>
    <w:rsid w:val="00427115"/>
    <w:rsid w:val="00427414"/>
    <w:rsid w:val="004276A2"/>
    <w:rsid w:val="004307C2"/>
    <w:rsid w:val="00430C30"/>
    <w:rsid w:val="004310F4"/>
    <w:rsid w:val="004312E9"/>
    <w:rsid w:val="00431A5A"/>
    <w:rsid w:val="00431AD1"/>
    <w:rsid w:val="004326DC"/>
    <w:rsid w:val="00432EF5"/>
    <w:rsid w:val="00432FA8"/>
    <w:rsid w:val="00433E45"/>
    <w:rsid w:val="0043409E"/>
    <w:rsid w:val="004347B8"/>
    <w:rsid w:val="00434802"/>
    <w:rsid w:val="004349BD"/>
    <w:rsid w:val="00434BD3"/>
    <w:rsid w:val="00434F97"/>
    <w:rsid w:val="00435AB4"/>
    <w:rsid w:val="00435B39"/>
    <w:rsid w:val="00435CC1"/>
    <w:rsid w:val="00436B28"/>
    <w:rsid w:val="00437138"/>
    <w:rsid w:val="00437225"/>
    <w:rsid w:val="00437E81"/>
    <w:rsid w:val="00440711"/>
    <w:rsid w:val="00440A6A"/>
    <w:rsid w:val="00440AFE"/>
    <w:rsid w:val="004410C1"/>
    <w:rsid w:val="00441606"/>
    <w:rsid w:val="00442085"/>
    <w:rsid w:val="0044237C"/>
    <w:rsid w:val="00442443"/>
    <w:rsid w:val="0044271F"/>
    <w:rsid w:val="00442B88"/>
    <w:rsid w:val="00442D18"/>
    <w:rsid w:val="004434F7"/>
    <w:rsid w:val="00443AE2"/>
    <w:rsid w:val="00444553"/>
    <w:rsid w:val="00444F66"/>
    <w:rsid w:val="00445193"/>
    <w:rsid w:val="0044551E"/>
    <w:rsid w:val="00445CE4"/>
    <w:rsid w:val="00446E79"/>
    <w:rsid w:val="00446F83"/>
    <w:rsid w:val="004473AB"/>
    <w:rsid w:val="00447AED"/>
    <w:rsid w:val="00447C86"/>
    <w:rsid w:val="00447EF5"/>
    <w:rsid w:val="0045032A"/>
    <w:rsid w:val="0045067E"/>
    <w:rsid w:val="004509BF"/>
    <w:rsid w:val="0045101B"/>
    <w:rsid w:val="00451513"/>
    <w:rsid w:val="004517C6"/>
    <w:rsid w:val="00451D8C"/>
    <w:rsid w:val="0045220B"/>
    <w:rsid w:val="0045226E"/>
    <w:rsid w:val="00452399"/>
    <w:rsid w:val="00452899"/>
    <w:rsid w:val="00452D10"/>
    <w:rsid w:val="004530DD"/>
    <w:rsid w:val="004532E5"/>
    <w:rsid w:val="004533B9"/>
    <w:rsid w:val="0045368C"/>
    <w:rsid w:val="0045484A"/>
    <w:rsid w:val="004548AA"/>
    <w:rsid w:val="00454A9F"/>
    <w:rsid w:val="00454BE4"/>
    <w:rsid w:val="00454D7A"/>
    <w:rsid w:val="00455D73"/>
    <w:rsid w:val="00456162"/>
    <w:rsid w:val="004564F3"/>
    <w:rsid w:val="004573FF"/>
    <w:rsid w:val="00460A87"/>
    <w:rsid w:val="00460AB2"/>
    <w:rsid w:val="004610D0"/>
    <w:rsid w:val="004611B7"/>
    <w:rsid w:val="004612BD"/>
    <w:rsid w:val="004616BA"/>
    <w:rsid w:val="0046173E"/>
    <w:rsid w:val="00461BC2"/>
    <w:rsid w:val="00461D23"/>
    <w:rsid w:val="0046288F"/>
    <w:rsid w:val="00463001"/>
    <w:rsid w:val="00463E1E"/>
    <w:rsid w:val="00464293"/>
    <w:rsid w:val="00464311"/>
    <w:rsid w:val="00464791"/>
    <w:rsid w:val="00464B27"/>
    <w:rsid w:val="00464BFA"/>
    <w:rsid w:val="00464E9C"/>
    <w:rsid w:val="0046507A"/>
    <w:rsid w:val="00465222"/>
    <w:rsid w:val="00465635"/>
    <w:rsid w:val="00465904"/>
    <w:rsid w:val="00465CDC"/>
    <w:rsid w:val="00465D5B"/>
    <w:rsid w:val="004671A9"/>
    <w:rsid w:val="0046789C"/>
    <w:rsid w:val="00467C5C"/>
    <w:rsid w:val="00470712"/>
    <w:rsid w:val="00470B2B"/>
    <w:rsid w:val="00470D59"/>
    <w:rsid w:val="0047211B"/>
    <w:rsid w:val="0047250B"/>
    <w:rsid w:val="00472BBD"/>
    <w:rsid w:val="00472F2E"/>
    <w:rsid w:val="00473054"/>
    <w:rsid w:val="00473696"/>
    <w:rsid w:val="00473C43"/>
    <w:rsid w:val="0047437F"/>
    <w:rsid w:val="00474878"/>
    <w:rsid w:val="004749CC"/>
    <w:rsid w:val="00474F64"/>
    <w:rsid w:val="00476124"/>
    <w:rsid w:val="004765C5"/>
    <w:rsid w:val="004769DF"/>
    <w:rsid w:val="00476A89"/>
    <w:rsid w:val="00477128"/>
    <w:rsid w:val="004772C2"/>
    <w:rsid w:val="00477811"/>
    <w:rsid w:val="004779C1"/>
    <w:rsid w:val="00477DCF"/>
    <w:rsid w:val="004801A5"/>
    <w:rsid w:val="00481043"/>
    <w:rsid w:val="004811A3"/>
    <w:rsid w:val="00481A21"/>
    <w:rsid w:val="00482F90"/>
    <w:rsid w:val="004834AF"/>
    <w:rsid w:val="00483605"/>
    <w:rsid w:val="004836ED"/>
    <w:rsid w:val="00483ECC"/>
    <w:rsid w:val="004842D5"/>
    <w:rsid w:val="0048518B"/>
    <w:rsid w:val="004854E9"/>
    <w:rsid w:val="0048550B"/>
    <w:rsid w:val="0048600B"/>
    <w:rsid w:val="004861C9"/>
    <w:rsid w:val="004865ED"/>
    <w:rsid w:val="004870E5"/>
    <w:rsid w:val="0048737B"/>
    <w:rsid w:val="004900DD"/>
    <w:rsid w:val="004903BC"/>
    <w:rsid w:val="0049076D"/>
    <w:rsid w:val="00492260"/>
    <w:rsid w:val="004927F5"/>
    <w:rsid w:val="0049343C"/>
    <w:rsid w:val="004937B7"/>
    <w:rsid w:val="004937BC"/>
    <w:rsid w:val="00494E77"/>
    <w:rsid w:val="004950D9"/>
    <w:rsid w:val="0049549B"/>
    <w:rsid w:val="00495567"/>
    <w:rsid w:val="004958AC"/>
    <w:rsid w:val="00495A94"/>
    <w:rsid w:val="00495EEA"/>
    <w:rsid w:val="00496114"/>
    <w:rsid w:val="00496349"/>
    <w:rsid w:val="00497550"/>
    <w:rsid w:val="00497A28"/>
    <w:rsid w:val="004A01A0"/>
    <w:rsid w:val="004A06F8"/>
    <w:rsid w:val="004A13FD"/>
    <w:rsid w:val="004A15C0"/>
    <w:rsid w:val="004A1B94"/>
    <w:rsid w:val="004A261F"/>
    <w:rsid w:val="004A2976"/>
    <w:rsid w:val="004A2A61"/>
    <w:rsid w:val="004A2B26"/>
    <w:rsid w:val="004A3DEE"/>
    <w:rsid w:val="004A4615"/>
    <w:rsid w:val="004A4693"/>
    <w:rsid w:val="004A4A5D"/>
    <w:rsid w:val="004A4C3A"/>
    <w:rsid w:val="004A4C75"/>
    <w:rsid w:val="004A4E4E"/>
    <w:rsid w:val="004A5128"/>
    <w:rsid w:val="004A58F2"/>
    <w:rsid w:val="004A58FD"/>
    <w:rsid w:val="004A592D"/>
    <w:rsid w:val="004A5A15"/>
    <w:rsid w:val="004A5A3E"/>
    <w:rsid w:val="004A5B4E"/>
    <w:rsid w:val="004A5B90"/>
    <w:rsid w:val="004A5CE7"/>
    <w:rsid w:val="004A6481"/>
    <w:rsid w:val="004A665B"/>
    <w:rsid w:val="004A666A"/>
    <w:rsid w:val="004A6818"/>
    <w:rsid w:val="004A69D8"/>
    <w:rsid w:val="004A7696"/>
    <w:rsid w:val="004B001B"/>
    <w:rsid w:val="004B0124"/>
    <w:rsid w:val="004B0D73"/>
    <w:rsid w:val="004B0FBC"/>
    <w:rsid w:val="004B15EC"/>
    <w:rsid w:val="004B1A2A"/>
    <w:rsid w:val="004B1B08"/>
    <w:rsid w:val="004B2D77"/>
    <w:rsid w:val="004B3462"/>
    <w:rsid w:val="004B3EFF"/>
    <w:rsid w:val="004B452D"/>
    <w:rsid w:val="004B4CE6"/>
    <w:rsid w:val="004B4E17"/>
    <w:rsid w:val="004B5150"/>
    <w:rsid w:val="004B549D"/>
    <w:rsid w:val="004B579E"/>
    <w:rsid w:val="004B5AA9"/>
    <w:rsid w:val="004B5D55"/>
    <w:rsid w:val="004B7775"/>
    <w:rsid w:val="004B7C33"/>
    <w:rsid w:val="004B7D62"/>
    <w:rsid w:val="004C04CC"/>
    <w:rsid w:val="004C04FA"/>
    <w:rsid w:val="004C0619"/>
    <w:rsid w:val="004C06C0"/>
    <w:rsid w:val="004C0F9E"/>
    <w:rsid w:val="004C104E"/>
    <w:rsid w:val="004C1547"/>
    <w:rsid w:val="004C1733"/>
    <w:rsid w:val="004C1B4F"/>
    <w:rsid w:val="004C236B"/>
    <w:rsid w:val="004C284C"/>
    <w:rsid w:val="004C28F1"/>
    <w:rsid w:val="004C3D22"/>
    <w:rsid w:val="004C3E85"/>
    <w:rsid w:val="004C45E2"/>
    <w:rsid w:val="004C4BEC"/>
    <w:rsid w:val="004C535E"/>
    <w:rsid w:val="004C5B32"/>
    <w:rsid w:val="004C5CDC"/>
    <w:rsid w:val="004C6074"/>
    <w:rsid w:val="004C7B68"/>
    <w:rsid w:val="004D00E4"/>
    <w:rsid w:val="004D04F9"/>
    <w:rsid w:val="004D11D2"/>
    <w:rsid w:val="004D121D"/>
    <w:rsid w:val="004D1E2C"/>
    <w:rsid w:val="004D26D7"/>
    <w:rsid w:val="004D33BA"/>
    <w:rsid w:val="004D3D59"/>
    <w:rsid w:val="004D4046"/>
    <w:rsid w:val="004D48FA"/>
    <w:rsid w:val="004D4BEE"/>
    <w:rsid w:val="004D4D05"/>
    <w:rsid w:val="004D53CF"/>
    <w:rsid w:val="004D5638"/>
    <w:rsid w:val="004D57FE"/>
    <w:rsid w:val="004D5FC9"/>
    <w:rsid w:val="004D61C9"/>
    <w:rsid w:val="004D61FC"/>
    <w:rsid w:val="004D6645"/>
    <w:rsid w:val="004D67FE"/>
    <w:rsid w:val="004D693C"/>
    <w:rsid w:val="004D6A3B"/>
    <w:rsid w:val="004D6E9E"/>
    <w:rsid w:val="004D7365"/>
    <w:rsid w:val="004D75E8"/>
    <w:rsid w:val="004D7A88"/>
    <w:rsid w:val="004D7EF0"/>
    <w:rsid w:val="004E0524"/>
    <w:rsid w:val="004E0CD1"/>
    <w:rsid w:val="004E0DBE"/>
    <w:rsid w:val="004E13CA"/>
    <w:rsid w:val="004E1F75"/>
    <w:rsid w:val="004E20DE"/>
    <w:rsid w:val="004E2716"/>
    <w:rsid w:val="004E2903"/>
    <w:rsid w:val="004E32BB"/>
    <w:rsid w:val="004E3EA7"/>
    <w:rsid w:val="004E42AB"/>
    <w:rsid w:val="004E4556"/>
    <w:rsid w:val="004E4B67"/>
    <w:rsid w:val="004E53C0"/>
    <w:rsid w:val="004E5770"/>
    <w:rsid w:val="004E5812"/>
    <w:rsid w:val="004E58EF"/>
    <w:rsid w:val="004E6253"/>
    <w:rsid w:val="004E62D0"/>
    <w:rsid w:val="004E6A88"/>
    <w:rsid w:val="004E77DB"/>
    <w:rsid w:val="004E7F26"/>
    <w:rsid w:val="004E7FAD"/>
    <w:rsid w:val="004F04A8"/>
    <w:rsid w:val="004F069C"/>
    <w:rsid w:val="004F07B0"/>
    <w:rsid w:val="004F1461"/>
    <w:rsid w:val="004F14BE"/>
    <w:rsid w:val="004F159C"/>
    <w:rsid w:val="004F1B48"/>
    <w:rsid w:val="004F1D64"/>
    <w:rsid w:val="004F269E"/>
    <w:rsid w:val="004F279C"/>
    <w:rsid w:val="004F2880"/>
    <w:rsid w:val="004F2F1E"/>
    <w:rsid w:val="004F3747"/>
    <w:rsid w:val="004F38A0"/>
    <w:rsid w:val="004F3A32"/>
    <w:rsid w:val="004F3ED2"/>
    <w:rsid w:val="004F43C6"/>
    <w:rsid w:val="004F4D9F"/>
    <w:rsid w:val="004F4F41"/>
    <w:rsid w:val="004F51D0"/>
    <w:rsid w:val="004F560B"/>
    <w:rsid w:val="004F5641"/>
    <w:rsid w:val="004F56B4"/>
    <w:rsid w:val="004F5C68"/>
    <w:rsid w:val="004F6FD4"/>
    <w:rsid w:val="004F768B"/>
    <w:rsid w:val="004F7A09"/>
    <w:rsid w:val="00500306"/>
    <w:rsid w:val="00500EC1"/>
    <w:rsid w:val="00500F99"/>
    <w:rsid w:val="00501031"/>
    <w:rsid w:val="0050190D"/>
    <w:rsid w:val="00501F20"/>
    <w:rsid w:val="0050251A"/>
    <w:rsid w:val="005025BF"/>
    <w:rsid w:val="00502893"/>
    <w:rsid w:val="00502CEA"/>
    <w:rsid w:val="00502D2F"/>
    <w:rsid w:val="00502E49"/>
    <w:rsid w:val="00503C59"/>
    <w:rsid w:val="00503FDC"/>
    <w:rsid w:val="00504634"/>
    <w:rsid w:val="005059DA"/>
    <w:rsid w:val="00506630"/>
    <w:rsid w:val="0050689C"/>
    <w:rsid w:val="00506E6E"/>
    <w:rsid w:val="00506F40"/>
    <w:rsid w:val="00507497"/>
    <w:rsid w:val="005076A7"/>
    <w:rsid w:val="005077FC"/>
    <w:rsid w:val="00507B08"/>
    <w:rsid w:val="00507F51"/>
    <w:rsid w:val="005101AA"/>
    <w:rsid w:val="005103AC"/>
    <w:rsid w:val="0051070C"/>
    <w:rsid w:val="00510EF5"/>
    <w:rsid w:val="00510F38"/>
    <w:rsid w:val="0051107D"/>
    <w:rsid w:val="005119A8"/>
    <w:rsid w:val="00511E32"/>
    <w:rsid w:val="0051203B"/>
    <w:rsid w:val="005128AF"/>
    <w:rsid w:val="00512B35"/>
    <w:rsid w:val="005134CC"/>
    <w:rsid w:val="005136D8"/>
    <w:rsid w:val="0051397B"/>
    <w:rsid w:val="00513B61"/>
    <w:rsid w:val="00513DAC"/>
    <w:rsid w:val="00514357"/>
    <w:rsid w:val="005145AB"/>
    <w:rsid w:val="00514B54"/>
    <w:rsid w:val="00514CBF"/>
    <w:rsid w:val="0051521B"/>
    <w:rsid w:val="00515E71"/>
    <w:rsid w:val="00515FB8"/>
    <w:rsid w:val="00516DB8"/>
    <w:rsid w:val="00516EE9"/>
    <w:rsid w:val="00517425"/>
    <w:rsid w:val="005176B4"/>
    <w:rsid w:val="00517D84"/>
    <w:rsid w:val="005217CD"/>
    <w:rsid w:val="00521936"/>
    <w:rsid w:val="00522430"/>
    <w:rsid w:val="005225AE"/>
    <w:rsid w:val="00523713"/>
    <w:rsid w:val="00523B46"/>
    <w:rsid w:val="00523F78"/>
    <w:rsid w:val="0052412C"/>
    <w:rsid w:val="00524131"/>
    <w:rsid w:val="0052428A"/>
    <w:rsid w:val="005242D2"/>
    <w:rsid w:val="0052447D"/>
    <w:rsid w:val="005246CF"/>
    <w:rsid w:val="0052475B"/>
    <w:rsid w:val="00524CC2"/>
    <w:rsid w:val="00524DBA"/>
    <w:rsid w:val="0052507C"/>
    <w:rsid w:val="0052516E"/>
    <w:rsid w:val="00525B42"/>
    <w:rsid w:val="00525FD6"/>
    <w:rsid w:val="0052694D"/>
    <w:rsid w:val="00526A6C"/>
    <w:rsid w:val="00526A9B"/>
    <w:rsid w:val="00526F00"/>
    <w:rsid w:val="005273C7"/>
    <w:rsid w:val="005274C9"/>
    <w:rsid w:val="005279DB"/>
    <w:rsid w:val="005301D9"/>
    <w:rsid w:val="005302EA"/>
    <w:rsid w:val="00530CD8"/>
    <w:rsid w:val="005322F1"/>
    <w:rsid w:val="0053232A"/>
    <w:rsid w:val="0053260E"/>
    <w:rsid w:val="005326EC"/>
    <w:rsid w:val="00532987"/>
    <w:rsid w:val="00532DFC"/>
    <w:rsid w:val="00532E47"/>
    <w:rsid w:val="005331BF"/>
    <w:rsid w:val="005333E4"/>
    <w:rsid w:val="00533699"/>
    <w:rsid w:val="005336FD"/>
    <w:rsid w:val="00533BA2"/>
    <w:rsid w:val="0053433E"/>
    <w:rsid w:val="00534771"/>
    <w:rsid w:val="00534CAA"/>
    <w:rsid w:val="00535988"/>
    <w:rsid w:val="0053615B"/>
    <w:rsid w:val="00536593"/>
    <w:rsid w:val="005367E9"/>
    <w:rsid w:val="00536BA1"/>
    <w:rsid w:val="00536D18"/>
    <w:rsid w:val="00537919"/>
    <w:rsid w:val="0054031A"/>
    <w:rsid w:val="00540C38"/>
    <w:rsid w:val="0054170B"/>
    <w:rsid w:val="00542176"/>
    <w:rsid w:val="005426B5"/>
    <w:rsid w:val="00542B05"/>
    <w:rsid w:val="00542B10"/>
    <w:rsid w:val="00542BED"/>
    <w:rsid w:val="005438FA"/>
    <w:rsid w:val="00543943"/>
    <w:rsid w:val="00544079"/>
    <w:rsid w:val="005440B2"/>
    <w:rsid w:val="005442D4"/>
    <w:rsid w:val="00544ADA"/>
    <w:rsid w:val="00544B6A"/>
    <w:rsid w:val="00544D08"/>
    <w:rsid w:val="0054505F"/>
    <w:rsid w:val="00545214"/>
    <w:rsid w:val="00545290"/>
    <w:rsid w:val="005455DF"/>
    <w:rsid w:val="005456F5"/>
    <w:rsid w:val="00545C06"/>
    <w:rsid w:val="00546606"/>
    <w:rsid w:val="0054733A"/>
    <w:rsid w:val="00547B48"/>
    <w:rsid w:val="00547C6A"/>
    <w:rsid w:val="00550D23"/>
    <w:rsid w:val="00551CF1"/>
    <w:rsid w:val="005522D8"/>
    <w:rsid w:val="00552397"/>
    <w:rsid w:val="005526F2"/>
    <w:rsid w:val="0055292C"/>
    <w:rsid w:val="00552B4F"/>
    <w:rsid w:val="00553120"/>
    <w:rsid w:val="00553273"/>
    <w:rsid w:val="00553DF2"/>
    <w:rsid w:val="00553EC0"/>
    <w:rsid w:val="00553F38"/>
    <w:rsid w:val="005546D0"/>
    <w:rsid w:val="00554A7C"/>
    <w:rsid w:val="005550FA"/>
    <w:rsid w:val="0055558F"/>
    <w:rsid w:val="00556001"/>
    <w:rsid w:val="00556129"/>
    <w:rsid w:val="00556235"/>
    <w:rsid w:val="0055625C"/>
    <w:rsid w:val="00556E7E"/>
    <w:rsid w:val="0055741D"/>
    <w:rsid w:val="00557BE8"/>
    <w:rsid w:val="00557DAD"/>
    <w:rsid w:val="0056013F"/>
    <w:rsid w:val="00561AFE"/>
    <w:rsid w:val="00561FB6"/>
    <w:rsid w:val="005625E1"/>
    <w:rsid w:val="00562632"/>
    <w:rsid w:val="005627F0"/>
    <w:rsid w:val="00562FBC"/>
    <w:rsid w:val="00563558"/>
    <w:rsid w:val="00564632"/>
    <w:rsid w:val="0056491A"/>
    <w:rsid w:val="00564C37"/>
    <w:rsid w:val="00564FB7"/>
    <w:rsid w:val="005665F1"/>
    <w:rsid w:val="00566C59"/>
    <w:rsid w:val="00566DBD"/>
    <w:rsid w:val="005674A3"/>
    <w:rsid w:val="00567B50"/>
    <w:rsid w:val="00567CF8"/>
    <w:rsid w:val="00570290"/>
    <w:rsid w:val="005709D2"/>
    <w:rsid w:val="005710C7"/>
    <w:rsid w:val="005711BB"/>
    <w:rsid w:val="00571DEB"/>
    <w:rsid w:val="0057381A"/>
    <w:rsid w:val="0057423C"/>
    <w:rsid w:val="00574410"/>
    <w:rsid w:val="0057495B"/>
    <w:rsid w:val="00574C81"/>
    <w:rsid w:val="00575008"/>
    <w:rsid w:val="005758B0"/>
    <w:rsid w:val="00575999"/>
    <w:rsid w:val="00575A77"/>
    <w:rsid w:val="005772C7"/>
    <w:rsid w:val="00577BCA"/>
    <w:rsid w:val="00577DCA"/>
    <w:rsid w:val="00580272"/>
    <w:rsid w:val="0058030C"/>
    <w:rsid w:val="00580A3A"/>
    <w:rsid w:val="00581217"/>
    <w:rsid w:val="00581B5A"/>
    <w:rsid w:val="00581E48"/>
    <w:rsid w:val="00582700"/>
    <w:rsid w:val="00583340"/>
    <w:rsid w:val="00583410"/>
    <w:rsid w:val="00583783"/>
    <w:rsid w:val="005838E3"/>
    <w:rsid w:val="00583F6F"/>
    <w:rsid w:val="005845FE"/>
    <w:rsid w:val="005847F4"/>
    <w:rsid w:val="00584ED9"/>
    <w:rsid w:val="005850B7"/>
    <w:rsid w:val="00585E85"/>
    <w:rsid w:val="00586B74"/>
    <w:rsid w:val="00586D5E"/>
    <w:rsid w:val="00586E89"/>
    <w:rsid w:val="00586EB2"/>
    <w:rsid w:val="005874B1"/>
    <w:rsid w:val="005877EF"/>
    <w:rsid w:val="00587CF4"/>
    <w:rsid w:val="00587E16"/>
    <w:rsid w:val="00587EB0"/>
    <w:rsid w:val="005903A5"/>
    <w:rsid w:val="005906F6"/>
    <w:rsid w:val="00591671"/>
    <w:rsid w:val="00592523"/>
    <w:rsid w:val="005928ED"/>
    <w:rsid w:val="0059317C"/>
    <w:rsid w:val="00593344"/>
    <w:rsid w:val="00593C11"/>
    <w:rsid w:val="00593D89"/>
    <w:rsid w:val="0059458D"/>
    <w:rsid w:val="00594ECB"/>
    <w:rsid w:val="00595624"/>
    <w:rsid w:val="00595B45"/>
    <w:rsid w:val="00595EE0"/>
    <w:rsid w:val="00595F5E"/>
    <w:rsid w:val="0059610F"/>
    <w:rsid w:val="0059649A"/>
    <w:rsid w:val="00596AE9"/>
    <w:rsid w:val="005970FF"/>
    <w:rsid w:val="005976D6"/>
    <w:rsid w:val="00597E03"/>
    <w:rsid w:val="00597E3A"/>
    <w:rsid w:val="00597FBD"/>
    <w:rsid w:val="005A0503"/>
    <w:rsid w:val="005A06A8"/>
    <w:rsid w:val="005A0DD7"/>
    <w:rsid w:val="005A0F11"/>
    <w:rsid w:val="005A1A16"/>
    <w:rsid w:val="005A2AA2"/>
    <w:rsid w:val="005A2BD9"/>
    <w:rsid w:val="005A3307"/>
    <w:rsid w:val="005A33EA"/>
    <w:rsid w:val="005A384C"/>
    <w:rsid w:val="005A3AD1"/>
    <w:rsid w:val="005A4439"/>
    <w:rsid w:val="005A4478"/>
    <w:rsid w:val="005A48BE"/>
    <w:rsid w:val="005A4E28"/>
    <w:rsid w:val="005A5284"/>
    <w:rsid w:val="005A5580"/>
    <w:rsid w:val="005A5F01"/>
    <w:rsid w:val="005A6045"/>
    <w:rsid w:val="005A6106"/>
    <w:rsid w:val="005A62CA"/>
    <w:rsid w:val="005A657F"/>
    <w:rsid w:val="005A6F9F"/>
    <w:rsid w:val="005A7297"/>
    <w:rsid w:val="005A7C7D"/>
    <w:rsid w:val="005A7F76"/>
    <w:rsid w:val="005B0EA0"/>
    <w:rsid w:val="005B0FC5"/>
    <w:rsid w:val="005B194F"/>
    <w:rsid w:val="005B1A8B"/>
    <w:rsid w:val="005B1F10"/>
    <w:rsid w:val="005B2898"/>
    <w:rsid w:val="005B2A5D"/>
    <w:rsid w:val="005B2B58"/>
    <w:rsid w:val="005B2C4B"/>
    <w:rsid w:val="005B3959"/>
    <w:rsid w:val="005B3A24"/>
    <w:rsid w:val="005B4793"/>
    <w:rsid w:val="005B4D2E"/>
    <w:rsid w:val="005B4E06"/>
    <w:rsid w:val="005B4F31"/>
    <w:rsid w:val="005B5D0B"/>
    <w:rsid w:val="005B6350"/>
    <w:rsid w:val="005B63CC"/>
    <w:rsid w:val="005B7199"/>
    <w:rsid w:val="005B72E4"/>
    <w:rsid w:val="005B7837"/>
    <w:rsid w:val="005B7D67"/>
    <w:rsid w:val="005C0568"/>
    <w:rsid w:val="005C113C"/>
    <w:rsid w:val="005C15BC"/>
    <w:rsid w:val="005C1ADA"/>
    <w:rsid w:val="005C1E02"/>
    <w:rsid w:val="005C1F9E"/>
    <w:rsid w:val="005C2789"/>
    <w:rsid w:val="005C32B5"/>
    <w:rsid w:val="005C33B0"/>
    <w:rsid w:val="005C37BA"/>
    <w:rsid w:val="005C3B8C"/>
    <w:rsid w:val="005C3C42"/>
    <w:rsid w:val="005C3E4A"/>
    <w:rsid w:val="005C41DA"/>
    <w:rsid w:val="005C49AC"/>
    <w:rsid w:val="005C4D31"/>
    <w:rsid w:val="005C5651"/>
    <w:rsid w:val="005C5E53"/>
    <w:rsid w:val="005C6359"/>
    <w:rsid w:val="005C68CB"/>
    <w:rsid w:val="005C69EE"/>
    <w:rsid w:val="005C737E"/>
    <w:rsid w:val="005C7C20"/>
    <w:rsid w:val="005D0523"/>
    <w:rsid w:val="005D074E"/>
    <w:rsid w:val="005D0D9F"/>
    <w:rsid w:val="005D1BEB"/>
    <w:rsid w:val="005D1D99"/>
    <w:rsid w:val="005D2201"/>
    <w:rsid w:val="005D2657"/>
    <w:rsid w:val="005D2891"/>
    <w:rsid w:val="005D3FFC"/>
    <w:rsid w:val="005D4CE8"/>
    <w:rsid w:val="005D4E7C"/>
    <w:rsid w:val="005D5C28"/>
    <w:rsid w:val="005D680E"/>
    <w:rsid w:val="005D6AF4"/>
    <w:rsid w:val="005D6E11"/>
    <w:rsid w:val="005D730F"/>
    <w:rsid w:val="005D77D9"/>
    <w:rsid w:val="005D79A7"/>
    <w:rsid w:val="005D7E7B"/>
    <w:rsid w:val="005D7F90"/>
    <w:rsid w:val="005E016F"/>
    <w:rsid w:val="005E020D"/>
    <w:rsid w:val="005E03F8"/>
    <w:rsid w:val="005E0429"/>
    <w:rsid w:val="005E1A5C"/>
    <w:rsid w:val="005E2752"/>
    <w:rsid w:val="005E2FB1"/>
    <w:rsid w:val="005E32F5"/>
    <w:rsid w:val="005E3968"/>
    <w:rsid w:val="005E4035"/>
    <w:rsid w:val="005E447E"/>
    <w:rsid w:val="005E4532"/>
    <w:rsid w:val="005E461D"/>
    <w:rsid w:val="005E4A04"/>
    <w:rsid w:val="005E52FD"/>
    <w:rsid w:val="005E59A7"/>
    <w:rsid w:val="005E5ACF"/>
    <w:rsid w:val="005E67F2"/>
    <w:rsid w:val="005E6A7E"/>
    <w:rsid w:val="005E6D63"/>
    <w:rsid w:val="005E6E11"/>
    <w:rsid w:val="005E72EA"/>
    <w:rsid w:val="005E7499"/>
    <w:rsid w:val="005E7A59"/>
    <w:rsid w:val="005F0279"/>
    <w:rsid w:val="005F048B"/>
    <w:rsid w:val="005F0F91"/>
    <w:rsid w:val="005F0FB9"/>
    <w:rsid w:val="005F107D"/>
    <w:rsid w:val="005F1423"/>
    <w:rsid w:val="005F19AF"/>
    <w:rsid w:val="005F1BE8"/>
    <w:rsid w:val="005F1F2A"/>
    <w:rsid w:val="005F3615"/>
    <w:rsid w:val="005F3A9C"/>
    <w:rsid w:val="005F3E2A"/>
    <w:rsid w:val="005F40D3"/>
    <w:rsid w:val="005F436E"/>
    <w:rsid w:val="005F4480"/>
    <w:rsid w:val="005F457B"/>
    <w:rsid w:val="005F46FE"/>
    <w:rsid w:val="005F4744"/>
    <w:rsid w:val="005F4921"/>
    <w:rsid w:val="005F499E"/>
    <w:rsid w:val="005F5404"/>
    <w:rsid w:val="005F551A"/>
    <w:rsid w:val="005F5805"/>
    <w:rsid w:val="005F5831"/>
    <w:rsid w:val="005F6DFC"/>
    <w:rsid w:val="005F7581"/>
    <w:rsid w:val="005F7898"/>
    <w:rsid w:val="005F794C"/>
    <w:rsid w:val="005F79AC"/>
    <w:rsid w:val="005F7A3C"/>
    <w:rsid w:val="0060000C"/>
    <w:rsid w:val="00601BD0"/>
    <w:rsid w:val="00601D99"/>
    <w:rsid w:val="00601F3D"/>
    <w:rsid w:val="006022B0"/>
    <w:rsid w:val="0060235D"/>
    <w:rsid w:val="00602BD7"/>
    <w:rsid w:val="00602C3E"/>
    <w:rsid w:val="006037E9"/>
    <w:rsid w:val="00603C41"/>
    <w:rsid w:val="00603F65"/>
    <w:rsid w:val="006048A5"/>
    <w:rsid w:val="00604960"/>
    <w:rsid w:val="00604CB4"/>
    <w:rsid w:val="00605059"/>
    <w:rsid w:val="006053AA"/>
    <w:rsid w:val="00605F21"/>
    <w:rsid w:val="00606AF7"/>
    <w:rsid w:val="00607514"/>
    <w:rsid w:val="006105A7"/>
    <w:rsid w:val="006105BB"/>
    <w:rsid w:val="006106B0"/>
    <w:rsid w:val="0061090B"/>
    <w:rsid w:val="006110E1"/>
    <w:rsid w:val="00611828"/>
    <w:rsid w:val="00611D3D"/>
    <w:rsid w:val="00611DDB"/>
    <w:rsid w:val="006124F1"/>
    <w:rsid w:val="00612539"/>
    <w:rsid w:val="00612B7D"/>
    <w:rsid w:val="006131D5"/>
    <w:rsid w:val="006132B9"/>
    <w:rsid w:val="006135B9"/>
    <w:rsid w:val="00614216"/>
    <w:rsid w:val="006154E9"/>
    <w:rsid w:val="00615898"/>
    <w:rsid w:val="0061660C"/>
    <w:rsid w:val="00616759"/>
    <w:rsid w:val="00616F14"/>
    <w:rsid w:val="006171DA"/>
    <w:rsid w:val="0061747D"/>
    <w:rsid w:val="0061773F"/>
    <w:rsid w:val="00617B96"/>
    <w:rsid w:val="00617BDF"/>
    <w:rsid w:val="006204C7"/>
    <w:rsid w:val="00621377"/>
    <w:rsid w:val="006214A0"/>
    <w:rsid w:val="006219F4"/>
    <w:rsid w:val="00621A99"/>
    <w:rsid w:val="00621E9E"/>
    <w:rsid w:val="0062217B"/>
    <w:rsid w:val="00623214"/>
    <w:rsid w:val="006237B7"/>
    <w:rsid w:val="00624330"/>
    <w:rsid w:val="006245AC"/>
    <w:rsid w:val="006245D0"/>
    <w:rsid w:val="00624839"/>
    <w:rsid w:val="00624A97"/>
    <w:rsid w:val="00624CDF"/>
    <w:rsid w:val="0062538E"/>
    <w:rsid w:val="00626675"/>
    <w:rsid w:val="00626912"/>
    <w:rsid w:val="006273F7"/>
    <w:rsid w:val="00627675"/>
    <w:rsid w:val="00631EDA"/>
    <w:rsid w:val="006320A4"/>
    <w:rsid w:val="006321FF"/>
    <w:rsid w:val="006324E0"/>
    <w:rsid w:val="006325F4"/>
    <w:rsid w:val="00632892"/>
    <w:rsid w:val="006328FA"/>
    <w:rsid w:val="00633845"/>
    <w:rsid w:val="006338C0"/>
    <w:rsid w:val="00633ADF"/>
    <w:rsid w:val="00634DE9"/>
    <w:rsid w:val="00635135"/>
    <w:rsid w:val="006353C8"/>
    <w:rsid w:val="00635AE7"/>
    <w:rsid w:val="00635D94"/>
    <w:rsid w:val="00636209"/>
    <w:rsid w:val="006363DC"/>
    <w:rsid w:val="00636633"/>
    <w:rsid w:val="006367B7"/>
    <w:rsid w:val="00636932"/>
    <w:rsid w:val="00636993"/>
    <w:rsid w:val="006369F8"/>
    <w:rsid w:val="00636D3F"/>
    <w:rsid w:val="006377B7"/>
    <w:rsid w:val="00637B2B"/>
    <w:rsid w:val="00637D94"/>
    <w:rsid w:val="00640F16"/>
    <w:rsid w:val="006420C0"/>
    <w:rsid w:val="00642444"/>
    <w:rsid w:val="0064287E"/>
    <w:rsid w:val="00643235"/>
    <w:rsid w:val="006434D8"/>
    <w:rsid w:val="0064377C"/>
    <w:rsid w:val="00643C6A"/>
    <w:rsid w:val="0064477C"/>
    <w:rsid w:val="00644CEB"/>
    <w:rsid w:val="006456DC"/>
    <w:rsid w:val="00645707"/>
    <w:rsid w:val="00645B5A"/>
    <w:rsid w:val="00645DA5"/>
    <w:rsid w:val="006469DA"/>
    <w:rsid w:val="00646EAF"/>
    <w:rsid w:val="00647294"/>
    <w:rsid w:val="00650060"/>
    <w:rsid w:val="006503B1"/>
    <w:rsid w:val="00650525"/>
    <w:rsid w:val="00650841"/>
    <w:rsid w:val="00650FF7"/>
    <w:rsid w:val="0065134A"/>
    <w:rsid w:val="0065223D"/>
    <w:rsid w:val="00652511"/>
    <w:rsid w:val="00652953"/>
    <w:rsid w:val="00652CDB"/>
    <w:rsid w:val="006534D4"/>
    <w:rsid w:val="0065431E"/>
    <w:rsid w:val="00654511"/>
    <w:rsid w:val="006552BD"/>
    <w:rsid w:val="006557A5"/>
    <w:rsid w:val="00655C36"/>
    <w:rsid w:val="00655DDF"/>
    <w:rsid w:val="006565C9"/>
    <w:rsid w:val="0065686D"/>
    <w:rsid w:val="006569F6"/>
    <w:rsid w:val="00656A6D"/>
    <w:rsid w:val="00660486"/>
    <w:rsid w:val="00660677"/>
    <w:rsid w:val="0066109E"/>
    <w:rsid w:val="00661211"/>
    <w:rsid w:val="0066132C"/>
    <w:rsid w:val="00662AF1"/>
    <w:rsid w:val="00663104"/>
    <w:rsid w:val="006631D5"/>
    <w:rsid w:val="006631E0"/>
    <w:rsid w:val="0066359B"/>
    <w:rsid w:val="006637C7"/>
    <w:rsid w:val="00664985"/>
    <w:rsid w:val="006653F8"/>
    <w:rsid w:val="006656BC"/>
    <w:rsid w:val="006659D4"/>
    <w:rsid w:val="006659E1"/>
    <w:rsid w:val="0066602C"/>
    <w:rsid w:val="006660E8"/>
    <w:rsid w:val="006665B3"/>
    <w:rsid w:val="00666B66"/>
    <w:rsid w:val="00666DF2"/>
    <w:rsid w:val="006677C2"/>
    <w:rsid w:val="00667FAA"/>
    <w:rsid w:val="006701E2"/>
    <w:rsid w:val="00670B15"/>
    <w:rsid w:val="00670E4E"/>
    <w:rsid w:val="00671347"/>
    <w:rsid w:val="0067201B"/>
    <w:rsid w:val="006720CA"/>
    <w:rsid w:val="00672908"/>
    <w:rsid w:val="00672B4C"/>
    <w:rsid w:val="00672E44"/>
    <w:rsid w:val="00673523"/>
    <w:rsid w:val="0067452C"/>
    <w:rsid w:val="00674A15"/>
    <w:rsid w:val="00674CA6"/>
    <w:rsid w:val="00675330"/>
    <w:rsid w:val="006756ED"/>
    <w:rsid w:val="00675C76"/>
    <w:rsid w:val="00675FF5"/>
    <w:rsid w:val="00676193"/>
    <w:rsid w:val="00676604"/>
    <w:rsid w:val="00676C90"/>
    <w:rsid w:val="00680247"/>
    <w:rsid w:val="0068052D"/>
    <w:rsid w:val="006808A4"/>
    <w:rsid w:val="00680F5F"/>
    <w:rsid w:val="00681A2E"/>
    <w:rsid w:val="006825A4"/>
    <w:rsid w:val="006826D4"/>
    <w:rsid w:val="00682F1B"/>
    <w:rsid w:val="00683907"/>
    <w:rsid w:val="00683977"/>
    <w:rsid w:val="00683D41"/>
    <w:rsid w:val="00683E4D"/>
    <w:rsid w:val="00684184"/>
    <w:rsid w:val="006846CD"/>
    <w:rsid w:val="00684FC3"/>
    <w:rsid w:val="00685886"/>
    <w:rsid w:val="00685F0F"/>
    <w:rsid w:val="00686941"/>
    <w:rsid w:val="00686DDE"/>
    <w:rsid w:val="00687A79"/>
    <w:rsid w:val="006900C5"/>
    <w:rsid w:val="0069025F"/>
    <w:rsid w:val="006905F9"/>
    <w:rsid w:val="00690C6D"/>
    <w:rsid w:val="006916AD"/>
    <w:rsid w:val="00691C80"/>
    <w:rsid w:val="0069266A"/>
    <w:rsid w:val="00692A04"/>
    <w:rsid w:val="00692C75"/>
    <w:rsid w:val="00692EBC"/>
    <w:rsid w:val="006936D0"/>
    <w:rsid w:val="00693948"/>
    <w:rsid w:val="00693B58"/>
    <w:rsid w:val="00693C64"/>
    <w:rsid w:val="006941D8"/>
    <w:rsid w:val="00694250"/>
    <w:rsid w:val="006947B3"/>
    <w:rsid w:val="006947F9"/>
    <w:rsid w:val="00694CB7"/>
    <w:rsid w:val="00694DEB"/>
    <w:rsid w:val="00694DF3"/>
    <w:rsid w:val="00694F25"/>
    <w:rsid w:val="00695152"/>
    <w:rsid w:val="00695C07"/>
    <w:rsid w:val="006961DE"/>
    <w:rsid w:val="006968FB"/>
    <w:rsid w:val="006971C6"/>
    <w:rsid w:val="0069728F"/>
    <w:rsid w:val="00697420"/>
    <w:rsid w:val="006977EA"/>
    <w:rsid w:val="006A0C2D"/>
    <w:rsid w:val="006A110B"/>
    <w:rsid w:val="006A149E"/>
    <w:rsid w:val="006A279E"/>
    <w:rsid w:val="006A3064"/>
    <w:rsid w:val="006A322D"/>
    <w:rsid w:val="006A34D5"/>
    <w:rsid w:val="006A398C"/>
    <w:rsid w:val="006A46A3"/>
    <w:rsid w:val="006A4FA3"/>
    <w:rsid w:val="006A678F"/>
    <w:rsid w:val="006A6AA8"/>
    <w:rsid w:val="006A72FD"/>
    <w:rsid w:val="006A74F3"/>
    <w:rsid w:val="006A7F88"/>
    <w:rsid w:val="006B044C"/>
    <w:rsid w:val="006B1139"/>
    <w:rsid w:val="006B116C"/>
    <w:rsid w:val="006B1340"/>
    <w:rsid w:val="006B1944"/>
    <w:rsid w:val="006B23B3"/>
    <w:rsid w:val="006B25D4"/>
    <w:rsid w:val="006B3992"/>
    <w:rsid w:val="006B3D24"/>
    <w:rsid w:val="006B40B4"/>
    <w:rsid w:val="006B4131"/>
    <w:rsid w:val="006B43E4"/>
    <w:rsid w:val="006B4576"/>
    <w:rsid w:val="006B48BD"/>
    <w:rsid w:val="006B49B2"/>
    <w:rsid w:val="006B4B13"/>
    <w:rsid w:val="006B536A"/>
    <w:rsid w:val="006B5D16"/>
    <w:rsid w:val="006B5F17"/>
    <w:rsid w:val="006B620F"/>
    <w:rsid w:val="006B6487"/>
    <w:rsid w:val="006B6DDF"/>
    <w:rsid w:val="006B70DC"/>
    <w:rsid w:val="006B73BC"/>
    <w:rsid w:val="006B73E0"/>
    <w:rsid w:val="006B747D"/>
    <w:rsid w:val="006B748C"/>
    <w:rsid w:val="006B7F95"/>
    <w:rsid w:val="006C13CD"/>
    <w:rsid w:val="006C16BD"/>
    <w:rsid w:val="006C1A94"/>
    <w:rsid w:val="006C2936"/>
    <w:rsid w:val="006C2C5E"/>
    <w:rsid w:val="006C2FCB"/>
    <w:rsid w:val="006C3572"/>
    <w:rsid w:val="006C3B18"/>
    <w:rsid w:val="006C3FE5"/>
    <w:rsid w:val="006C4A27"/>
    <w:rsid w:val="006C4A8D"/>
    <w:rsid w:val="006C4BBD"/>
    <w:rsid w:val="006C5840"/>
    <w:rsid w:val="006C5FF6"/>
    <w:rsid w:val="006C6730"/>
    <w:rsid w:val="006C67C0"/>
    <w:rsid w:val="006C6864"/>
    <w:rsid w:val="006C7576"/>
    <w:rsid w:val="006C7959"/>
    <w:rsid w:val="006C7F6E"/>
    <w:rsid w:val="006D0220"/>
    <w:rsid w:val="006D1269"/>
    <w:rsid w:val="006D133A"/>
    <w:rsid w:val="006D15D7"/>
    <w:rsid w:val="006D1B0F"/>
    <w:rsid w:val="006D1CF4"/>
    <w:rsid w:val="006D1E5B"/>
    <w:rsid w:val="006D2DDA"/>
    <w:rsid w:val="006D34B6"/>
    <w:rsid w:val="006D3A5A"/>
    <w:rsid w:val="006D3A75"/>
    <w:rsid w:val="006D3B72"/>
    <w:rsid w:val="006D3C6D"/>
    <w:rsid w:val="006D4016"/>
    <w:rsid w:val="006D4226"/>
    <w:rsid w:val="006D42B8"/>
    <w:rsid w:val="006D4549"/>
    <w:rsid w:val="006D483A"/>
    <w:rsid w:val="006D4B47"/>
    <w:rsid w:val="006D503F"/>
    <w:rsid w:val="006D58AF"/>
    <w:rsid w:val="006D6944"/>
    <w:rsid w:val="006D6CCC"/>
    <w:rsid w:val="006D6F2F"/>
    <w:rsid w:val="006D76B0"/>
    <w:rsid w:val="006D76BF"/>
    <w:rsid w:val="006D7DF8"/>
    <w:rsid w:val="006E0BED"/>
    <w:rsid w:val="006E0EBB"/>
    <w:rsid w:val="006E15C6"/>
    <w:rsid w:val="006E18F3"/>
    <w:rsid w:val="006E2EC1"/>
    <w:rsid w:val="006E379E"/>
    <w:rsid w:val="006E3823"/>
    <w:rsid w:val="006E3A31"/>
    <w:rsid w:val="006E3C60"/>
    <w:rsid w:val="006E4647"/>
    <w:rsid w:val="006E48A7"/>
    <w:rsid w:val="006E4968"/>
    <w:rsid w:val="006E4EA8"/>
    <w:rsid w:val="006E56C1"/>
    <w:rsid w:val="006E580B"/>
    <w:rsid w:val="006E5C6F"/>
    <w:rsid w:val="006E5E0B"/>
    <w:rsid w:val="006E6535"/>
    <w:rsid w:val="006E7A12"/>
    <w:rsid w:val="006E7A43"/>
    <w:rsid w:val="006E7F0F"/>
    <w:rsid w:val="006E7F64"/>
    <w:rsid w:val="006F0D79"/>
    <w:rsid w:val="006F0E05"/>
    <w:rsid w:val="006F142F"/>
    <w:rsid w:val="006F1494"/>
    <w:rsid w:val="006F14CA"/>
    <w:rsid w:val="006F1B96"/>
    <w:rsid w:val="006F1EC3"/>
    <w:rsid w:val="006F2157"/>
    <w:rsid w:val="006F2484"/>
    <w:rsid w:val="006F2D67"/>
    <w:rsid w:val="006F309D"/>
    <w:rsid w:val="006F3254"/>
    <w:rsid w:val="006F3364"/>
    <w:rsid w:val="006F35C1"/>
    <w:rsid w:val="006F3CB6"/>
    <w:rsid w:val="006F4035"/>
    <w:rsid w:val="006F43BB"/>
    <w:rsid w:val="006F4E8D"/>
    <w:rsid w:val="006F5FE8"/>
    <w:rsid w:val="006F6763"/>
    <w:rsid w:val="006F7341"/>
    <w:rsid w:val="006F749A"/>
    <w:rsid w:val="006F7541"/>
    <w:rsid w:val="006F7838"/>
    <w:rsid w:val="00700762"/>
    <w:rsid w:val="00701059"/>
    <w:rsid w:val="00701861"/>
    <w:rsid w:val="00701F0A"/>
    <w:rsid w:val="00702632"/>
    <w:rsid w:val="00702F99"/>
    <w:rsid w:val="0070371F"/>
    <w:rsid w:val="00703A52"/>
    <w:rsid w:val="00703B7A"/>
    <w:rsid w:val="007047F5"/>
    <w:rsid w:val="00705DA2"/>
    <w:rsid w:val="00706224"/>
    <w:rsid w:val="007064BB"/>
    <w:rsid w:val="00706577"/>
    <w:rsid w:val="00706B75"/>
    <w:rsid w:val="0070764D"/>
    <w:rsid w:val="00707772"/>
    <w:rsid w:val="0070781D"/>
    <w:rsid w:val="00707F3B"/>
    <w:rsid w:val="00710234"/>
    <w:rsid w:val="00710933"/>
    <w:rsid w:val="00710F91"/>
    <w:rsid w:val="00711390"/>
    <w:rsid w:val="00711C25"/>
    <w:rsid w:val="00712E6B"/>
    <w:rsid w:val="00712FAF"/>
    <w:rsid w:val="00712FFD"/>
    <w:rsid w:val="0071380B"/>
    <w:rsid w:val="00713A9A"/>
    <w:rsid w:val="00713BEC"/>
    <w:rsid w:val="00714460"/>
    <w:rsid w:val="00714883"/>
    <w:rsid w:val="00714B68"/>
    <w:rsid w:val="00714C97"/>
    <w:rsid w:val="007156BE"/>
    <w:rsid w:val="007156D0"/>
    <w:rsid w:val="007158C9"/>
    <w:rsid w:val="007158F3"/>
    <w:rsid w:val="00715C6C"/>
    <w:rsid w:val="00716139"/>
    <w:rsid w:val="0071620F"/>
    <w:rsid w:val="00716430"/>
    <w:rsid w:val="0071678B"/>
    <w:rsid w:val="007167A3"/>
    <w:rsid w:val="007170BC"/>
    <w:rsid w:val="00717466"/>
    <w:rsid w:val="00717860"/>
    <w:rsid w:val="00717C98"/>
    <w:rsid w:val="007203A3"/>
    <w:rsid w:val="00720469"/>
    <w:rsid w:val="00720650"/>
    <w:rsid w:val="00721865"/>
    <w:rsid w:val="007218FA"/>
    <w:rsid w:val="007219A1"/>
    <w:rsid w:val="00721D54"/>
    <w:rsid w:val="00721E4E"/>
    <w:rsid w:val="00721EA1"/>
    <w:rsid w:val="007223B1"/>
    <w:rsid w:val="00722804"/>
    <w:rsid w:val="00722ADE"/>
    <w:rsid w:val="0072445F"/>
    <w:rsid w:val="00724DE1"/>
    <w:rsid w:val="00725640"/>
    <w:rsid w:val="00726418"/>
    <w:rsid w:val="00726822"/>
    <w:rsid w:val="00726FE1"/>
    <w:rsid w:val="00727B41"/>
    <w:rsid w:val="00727DEA"/>
    <w:rsid w:val="00727E6E"/>
    <w:rsid w:val="0073004D"/>
    <w:rsid w:val="007305EE"/>
    <w:rsid w:val="00731612"/>
    <w:rsid w:val="00731934"/>
    <w:rsid w:val="007322A6"/>
    <w:rsid w:val="00732483"/>
    <w:rsid w:val="007332C4"/>
    <w:rsid w:val="00733757"/>
    <w:rsid w:val="00733C95"/>
    <w:rsid w:val="00733F49"/>
    <w:rsid w:val="007344E7"/>
    <w:rsid w:val="00734DD9"/>
    <w:rsid w:val="007351AA"/>
    <w:rsid w:val="00735C6E"/>
    <w:rsid w:val="00735D29"/>
    <w:rsid w:val="007364F9"/>
    <w:rsid w:val="0073680F"/>
    <w:rsid w:val="00736A31"/>
    <w:rsid w:val="00736BCF"/>
    <w:rsid w:val="00736BD2"/>
    <w:rsid w:val="0073759F"/>
    <w:rsid w:val="007377D5"/>
    <w:rsid w:val="007402F8"/>
    <w:rsid w:val="0074073C"/>
    <w:rsid w:val="00741160"/>
    <w:rsid w:val="007412F5"/>
    <w:rsid w:val="0074139E"/>
    <w:rsid w:val="007414F9"/>
    <w:rsid w:val="007418B1"/>
    <w:rsid w:val="00741CA9"/>
    <w:rsid w:val="007437CD"/>
    <w:rsid w:val="00743B75"/>
    <w:rsid w:val="007442D4"/>
    <w:rsid w:val="007443FB"/>
    <w:rsid w:val="00744F0F"/>
    <w:rsid w:val="007452AB"/>
    <w:rsid w:val="007453C0"/>
    <w:rsid w:val="00745916"/>
    <w:rsid w:val="00745929"/>
    <w:rsid w:val="00745B02"/>
    <w:rsid w:val="00745D3C"/>
    <w:rsid w:val="007462C4"/>
    <w:rsid w:val="00746486"/>
    <w:rsid w:val="00746E9C"/>
    <w:rsid w:val="007472D6"/>
    <w:rsid w:val="00750445"/>
    <w:rsid w:val="0075046A"/>
    <w:rsid w:val="00750D1E"/>
    <w:rsid w:val="007512C1"/>
    <w:rsid w:val="007513DE"/>
    <w:rsid w:val="00751A39"/>
    <w:rsid w:val="007526CB"/>
    <w:rsid w:val="007534AA"/>
    <w:rsid w:val="00753F68"/>
    <w:rsid w:val="007553DF"/>
    <w:rsid w:val="00756AD7"/>
    <w:rsid w:val="007574C4"/>
    <w:rsid w:val="007575B6"/>
    <w:rsid w:val="00757ADB"/>
    <w:rsid w:val="00760192"/>
    <w:rsid w:val="00760660"/>
    <w:rsid w:val="0076072D"/>
    <w:rsid w:val="0076075A"/>
    <w:rsid w:val="00760AA8"/>
    <w:rsid w:val="00760E0A"/>
    <w:rsid w:val="00760F6A"/>
    <w:rsid w:val="007618C3"/>
    <w:rsid w:val="00761C88"/>
    <w:rsid w:val="0076203B"/>
    <w:rsid w:val="007621CE"/>
    <w:rsid w:val="00762264"/>
    <w:rsid w:val="00762279"/>
    <w:rsid w:val="007625BD"/>
    <w:rsid w:val="00762615"/>
    <w:rsid w:val="00762E31"/>
    <w:rsid w:val="00763321"/>
    <w:rsid w:val="007633AD"/>
    <w:rsid w:val="0076367D"/>
    <w:rsid w:val="00763A2D"/>
    <w:rsid w:val="007649AE"/>
    <w:rsid w:val="007652EA"/>
    <w:rsid w:val="00765F45"/>
    <w:rsid w:val="007660E3"/>
    <w:rsid w:val="00766682"/>
    <w:rsid w:val="007669D7"/>
    <w:rsid w:val="00767FE6"/>
    <w:rsid w:val="0077065A"/>
    <w:rsid w:val="007706E9"/>
    <w:rsid w:val="00770F08"/>
    <w:rsid w:val="0077148C"/>
    <w:rsid w:val="007718AC"/>
    <w:rsid w:val="00771DA7"/>
    <w:rsid w:val="00771F79"/>
    <w:rsid w:val="007734AE"/>
    <w:rsid w:val="00773641"/>
    <w:rsid w:val="007736DB"/>
    <w:rsid w:val="00774325"/>
    <w:rsid w:val="00774BC5"/>
    <w:rsid w:val="00774FC4"/>
    <w:rsid w:val="00775699"/>
    <w:rsid w:val="00775D88"/>
    <w:rsid w:val="00776955"/>
    <w:rsid w:val="00780431"/>
    <w:rsid w:val="00780D1F"/>
    <w:rsid w:val="00780E14"/>
    <w:rsid w:val="0078128F"/>
    <w:rsid w:val="00781999"/>
    <w:rsid w:val="00782E16"/>
    <w:rsid w:val="00782FC2"/>
    <w:rsid w:val="00783E59"/>
    <w:rsid w:val="00783EA7"/>
    <w:rsid w:val="00783FED"/>
    <w:rsid w:val="007842BF"/>
    <w:rsid w:val="007842C7"/>
    <w:rsid w:val="00784E59"/>
    <w:rsid w:val="00784EAD"/>
    <w:rsid w:val="0078528D"/>
    <w:rsid w:val="00785B8B"/>
    <w:rsid w:val="00786298"/>
    <w:rsid w:val="00786A75"/>
    <w:rsid w:val="00786D1F"/>
    <w:rsid w:val="00787572"/>
    <w:rsid w:val="007901A9"/>
    <w:rsid w:val="00790292"/>
    <w:rsid w:val="007902D1"/>
    <w:rsid w:val="00790838"/>
    <w:rsid w:val="00790C09"/>
    <w:rsid w:val="007916ED"/>
    <w:rsid w:val="007916F5"/>
    <w:rsid w:val="00791B72"/>
    <w:rsid w:val="00791C25"/>
    <w:rsid w:val="00792524"/>
    <w:rsid w:val="007925B9"/>
    <w:rsid w:val="00792B55"/>
    <w:rsid w:val="00793216"/>
    <w:rsid w:val="007938C5"/>
    <w:rsid w:val="00794902"/>
    <w:rsid w:val="007949C5"/>
    <w:rsid w:val="007965CB"/>
    <w:rsid w:val="00796CB3"/>
    <w:rsid w:val="007972DE"/>
    <w:rsid w:val="00797329"/>
    <w:rsid w:val="00797699"/>
    <w:rsid w:val="007977DA"/>
    <w:rsid w:val="007979CC"/>
    <w:rsid w:val="00797E08"/>
    <w:rsid w:val="007A003B"/>
    <w:rsid w:val="007A045E"/>
    <w:rsid w:val="007A0895"/>
    <w:rsid w:val="007A0A2B"/>
    <w:rsid w:val="007A0CC3"/>
    <w:rsid w:val="007A0E2A"/>
    <w:rsid w:val="007A0EB8"/>
    <w:rsid w:val="007A1736"/>
    <w:rsid w:val="007A1DD8"/>
    <w:rsid w:val="007A269F"/>
    <w:rsid w:val="007A2862"/>
    <w:rsid w:val="007A2B69"/>
    <w:rsid w:val="007A2E8A"/>
    <w:rsid w:val="007A303E"/>
    <w:rsid w:val="007A364E"/>
    <w:rsid w:val="007A38CB"/>
    <w:rsid w:val="007A3B4D"/>
    <w:rsid w:val="007A40C8"/>
    <w:rsid w:val="007A41BE"/>
    <w:rsid w:val="007A5AA3"/>
    <w:rsid w:val="007A5BA5"/>
    <w:rsid w:val="007A606D"/>
    <w:rsid w:val="007A6A17"/>
    <w:rsid w:val="007A7070"/>
    <w:rsid w:val="007A7221"/>
    <w:rsid w:val="007A7FCA"/>
    <w:rsid w:val="007B0059"/>
    <w:rsid w:val="007B0AB7"/>
    <w:rsid w:val="007B0F3F"/>
    <w:rsid w:val="007B10B5"/>
    <w:rsid w:val="007B1420"/>
    <w:rsid w:val="007B1F5D"/>
    <w:rsid w:val="007B274B"/>
    <w:rsid w:val="007B2BB2"/>
    <w:rsid w:val="007B2C76"/>
    <w:rsid w:val="007B3219"/>
    <w:rsid w:val="007B3454"/>
    <w:rsid w:val="007B3570"/>
    <w:rsid w:val="007B3687"/>
    <w:rsid w:val="007B3FF7"/>
    <w:rsid w:val="007B54BA"/>
    <w:rsid w:val="007B5698"/>
    <w:rsid w:val="007B5986"/>
    <w:rsid w:val="007B5DEE"/>
    <w:rsid w:val="007B5FF0"/>
    <w:rsid w:val="007B6287"/>
    <w:rsid w:val="007B62A3"/>
    <w:rsid w:val="007B67DA"/>
    <w:rsid w:val="007B68C7"/>
    <w:rsid w:val="007B6A1B"/>
    <w:rsid w:val="007B6BB5"/>
    <w:rsid w:val="007B6D67"/>
    <w:rsid w:val="007B72DD"/>
    <w:rsid w:val="007B7F2F"/>
    <w:rsid w:val="007B7F40"/>
    <w:rsid w:val="007C099A"/>
    <w:rsid w:val="007C0E0C"/>
    <w:rsid w:val="007C1025"/>
    <w:rsid w:val="007C15BD"/>
    <w:rsid w:val="007C1F4D"/>
    <w:rsid w:val="007C2888"/>
    <w:rsid w:val="007C3112"/>
    <w:rsid w:val="007C3116"/>
    <w:rsid w:val="007C3472"/>
    <w:rsid w:val="007C3487"/>
    <w:rsid w:val="007C3B7E"/>
    <w:rsid w:val="007C487C"/>
    <w:rsid w:val="007C4909"/>
    <w:rsid w:val="007C49B3"/>
    <w:rsid w:val="007C4E8C"/>
    <w:rsid w:val="007C5435"/>
    <w:rsid w:val="007C64AA"/>
    <w:rsid w:val="007C6C12"/>
    <w:rsid w:val="007C701B"/>
    <w:rsid w:val="007D0213"/>
    <w:rsid w:val="007D0C15"/>
    <w:rsid w:val="007D0C59"/>
    <w:rsid w:val="007D0C9A"/>
    <w:rsid w:val="007D130E"/>
    <w:rsid w:val="007D18DA"/>
    <w:rsid w:val="007D25A8"/>
    <w:rsid w:val="007D2940"/>
    <w:rsid w:val="007D2D28"/>
    <w:rsid w:val="007D3311"/>
    <w:rsid w:val="007D3322"/>
    <w:rsid w:val="007D35D7"/>
    <w:rsid w:val="007D3F0A"/>
    <w:rsid w:val="007D4153"/>
    <w:rsid w:val="007D44B1"/>
    <w:rsid w:val="007D456F"/>
    <w:rsid w:val="007D4631"/>
    <w:rsid w:val="007D4BE7"/>
    <w:rsid w:val="007D4D4B"/>
    <w:rsid w:val="007D5A2D"/>
    <w:rsid w:val="007D5CFF"/>
    <w:rsid w:val="007D5E1D"/>
    <w:rsid w:val="007D64E6"/>
    <w:rsid w:val="007D67B4"/>
    <w:rsid w:val="007D6B56"/>
    <w:rsid w:val="007D6C2C"/>
    <w:rsid w:val="007D6DF7"/>
    <w:rsid w:val="007D72D2"/>
    <w:rsid w:val="007E003C"/>
    <w:rsid w:val="007E0C07"/>
    <w:rsid w:val="007E0E64"/>
    <w:rsid w:val="007E0F41"/>
    <w:rsid w:val="007E1234"/>
    <w:rsid w:val="007E1274"/>
    <w:rsid w:val="007E12DF"/>
    <w:rsid w:val="007E176B"/>
    <w:rsid w:val="007E19A4"/>
    <w:rsid w:val="007E1EF1"/>
    <w:rsid w:val="007E2050"/>
    <w:rsid w:val="007E2F5D"/>
    <w:rsid w:val="007E328F"/>
    <w:rsid w:val="007E3614"/>
    <w:rsid w:val="007E3E88"/>
    <w:rsid w:val="007E4A81"/>
    <w:rsid w:val="007E4AA0"/>
    <w:rsid w:val="007E4FCA"/>
    <w:rsid w:val="007E5072"/>
    <w:rsid w:val="007E507A"/>
    <w:rsid w:val="007E518C"/>
    <w:rsid w:val="007E5AE2"/>
    <w:rsid w:val="007E5C30"/>
    <w:rsid w:val="007E604B"/>
    <w:rsid w:val="007E62DA"/>
    <w:rsid w:val="007E645D"/>
    <w:rsid w:val="007E69A4"/>
    <w:rsid w:val="007E7244"/>
    <w:rsid w:val="007E7AD4"/>
    <w:rsid w:val="007F0197"/>
    <w:rsid w:val="007F088D"/>
    <w:rsid w:val="007F0C6F"/>
    <w:rsid w:val="007F0F56"/>
    <w:rsid w:val="007F250D"/>
    <w:rsid w:val="007F2D9E"/>
    <w:rsid w:val="007F3077"/>
    <w:rsid w:val="007F309C"/>
    <w:rsid w:val="007F395C"/>
    <w:rsid w:val="007F469A"/>
    <w:rsid w:val="007F46F9"/>
    <w:rsid w:val="007F54E2"/>
    <w:rsid w:val="007F5BCE"/>
    <w:rsid w:val="007F5D86"/>
    <w:rsid w:val="007F68CC"/>
    <w:rsid w:val="007F6E41"/>
    <w:rsid w:val="007F7A66"/>
    <w:rsid w:val="007F7A84"/>
    <w:rsid w:val="007F7BFA"/>
    <w:rsid w:val="008002BD"/>
    <w:rsid w:val="00800394"/>
    <w:rsid w:val="00800B4F"/>
    <w:rsid w:val="00800E3B"/>
    <w:rsid w:val="00801139"/>
    <w:rsid w:val="008018D0"/>
    <w:rsid w:val="00801C23"/>
    <w:rsid w:val="00801E8B"/>
    <w:rsid w:val="0080266A"/>
    <w:rsid w:val="0080296D"/>
    <w:rsid w:val="00802A8C"/>
    <w:rsid w:val="00802CDF"/>
    <w:rsid w:val="00802E25"/>
    <w:rsid w:val="00802EDB"/>
    <w:rsid w:val="00803134"/>
    <w:rsid w:val="008032A5"/>
    <w:rsid w:val="008034AF"/>
    <w:rsid w:val="00803626"/>
    <w:rsid w:val="008037DB"/>
    <w:rsid w:val="0080388B"/>
    <w:rsid w:val="00803DED"/>
    <w:rsid w:val="008042CE"/>
    <w:rsid w:val="00804461"/>
    <w:rsid w:val="0080485B"/>
    <w:rsid w:val="00804B74"/>
    <w:rsid w:val="00804C06"/>
    <w:rsid w:val="008059D8"/>
    <w:rsid w:val="00806EB2"/>
    <w:rsid w:val="0080764C"/>
    <w:rsid w:val="00810756"/>
    <w:rsid w:val="00810DB3"/>
    <w:rsid w:val="00810F6C"/>
    <w:rsid w:val="00811805"/>
    <w:rsid w:val="00811C60"/>
    <w:rsid w:val="008124B0"/>
    <w:rsid w:val="00812EEF"/>
    <w:rsid w:val="0081305F"/>
    <w:rsid w:val="00813AAA"/>
    <w:rsid w:val="00813D05"/>
    <w:rsid w:val="008140C5"/>
    <w:rsid w:val="00814344"/>
    <w:rsid w:val="008143C4"/>
    <w:rsid w:val="00814F42"/>
    <w:rsid w:val="00815C6B"/>
    <w:rsid w:val="00815D28"/>
    <w:rsid w:val="00816AAD"/>
    <w:rsid w:val="008176EC"/>
    <w:rsid w:val="00820256"/>
    <w:rsid w:val="00820368"/>
    <w:rsid w:val="0082054D"/>
    <w:rsid w:val="00820B6D"/>
    <w:rsid w:val="00820D39"/>
    <w:rsid w:val="00820E12"/>
    <w:rsid w:val="008213A2"/>
    <w:rsid w:val="00821910"/>
    <w:rsid w:val="00821CB0"/>
    <w:rsid w:val="0082304E"/>
    <w:rsid w:val="008230A5"/>
    <w:rsid w:val="00823398"/>
    <w:rsid w:val="00824045"/>
    <w:rsid w:val="008248C2"/>
    <w:rsid w:val="00824CF6"/>
    <w:rsid w:val="0082561B"/>
    <w:rsid w:val="0082585F"/>
    <w:rsid w:val="008258A4"/>
    <w:rsid w:val="00826264"/>
    <w:rsid w:val="008269D3"/>
    <w:rsid w:val="00826E86"/>
    <w:rsid w:val="008270BF"/>
    <w:rsid w:val="008276AD"/>
    <w:rsid w:val="0082780B"/>
    <w:rsid w:val="008279C3"/>
    <w:rsid w:val="00827CB6"/>
    <w:rsid w:val="00827E63"/>
    <w:rsid w:val="008307DD"/>
    <w:rsid w:val="0083101C"/>
    <w:rsid w:val="0083133E"/>
    <w:rsid w:val="00831414"/>
    <w:rsid w:val="008323C0"/>
    <w:rsid w:val="008324A2"/>
    <w:rsid w:val="00832C1D"/>
    <w:rsid w:val="00832D20"/>
    <w:rsid w:val="0083390E"/>
    <w:rsid w:val="00833FA6"/>
    <w:rsid w:val="00833FDE"/>
    <w:rsid w:val="00834175"/>
    <w:rsid w:val="00834266"/>
    <w:rsid w:val="00834C81"/>
    <w:rsid w:val="00835EAE"/>
    <w:rsid w:val="0083684A"/>
    <w:rsid w:val="00837057"/>
    <w:rsid w:val="00837A16"/>
    <w:rsid w:val="00840116"/>
    <w:rsid w:val="00840329"/>
    <w:rsid w:val="008405E9"/>
    <w:rsid w:val="00840E05"/>
    <w:rsid w:val="008417E6"/>
    <w:rsid w:val="00841EC3"/>
    <w:rsid w:val="0084213B"/>
    <w:rsid w:val="00842140"/>
    <w:rsid w:val="00842322"/>
    <w:rsid w:val="00842F37"/>
    <w:rsid w:val="00843420"/>
    <w:rsid w:val="00843944"/>
    <w:rsid w:val="00843963"/>
    <w:rsid w:val="00843C20"/>
    <w:rsid w:val="00843D0F"/>
    <w:rsid w:val="00843DA7"/>
    <w:rsid w:val="00844243"/>
    <w:rsid w:val="00844B80"/>
    <w:rsid w:val="00844BF0"/>
    <w:rsid w:val="00845156"/>
    <w:rsid w:val="00845E8D"/>
    <w:rsid w:val="00846AD2"/>
    <w:rsid w:val="00846C12"/>
    <w:rsid w:val="00846C67"/>
    <w:rsid w:val="00846CC0"/>
    <w:rsid w:val="008471E9"/>
    <w:rsid w:val="00847867"/>
    <w:rsid w:val="00850A58"/>
    <w:rsid w:val="00850E43"/>
    <w:rsid w:val="00851A50"/>
    <w:rsid w:val="00852266"/>
    <w:rsid w:val="00852989"/>
    <w:rsid w:val="00852BA8"/>
    <w:rsid w:val="00853AAD"/>
    <w:rsid w:val="00854598"/>
    <w:rsid w:val="008547A6"/>
    <w:rsid w:val="00854CE8"/>
    <w:rsid w:val="00854F7E"/>
    <w:rsid w:val="00854FAD"/>
    <w:rsid w:val="00855414"/>
    <w:rsid w:val="00855539"/>
    <w:rsid w:val="00855677"/>
    <w:rsid w:val="0085666D"/>
    <w:rsid w:val="00856E2C"/>
    <w:rsid w:val="00857F59"/>
    <w:rsid w:val="008601DB"/>
    <w:rsid w:val="008606A1"/>
    <w:rsid w:val="00860FD4"/>
    <w:rsid w:val="008610D7"/>
    <w:rsid w:val="0086120F"/>
    <w:rsid w:val="008616E1"/>
    <w:rsid w:val="00861C4D"/>
    <w:rsid w:val="00861F34"/>
    <w:rsid w:val="00861FD4"/>
    <w:rsid w:val="00862BAF"/>
    <w:rsid w:val="00863B9C"/>
    <w:rsid w:val="00863C1B"/>
    <w:rsid w:val="00863E1F"/>
    <w:rsid w:val="00863EDC"/>
    <w:rsid w:val="00866BE0"/>
    <w:rsid w:val="0086732E"/>
    <w:rsid w:val="0086795B"/>
    <w:rsid w:val="008700FB"/>
    <w:rsid w:val="00870A9A"/>
    <w:rsid w:val="00870CBC"/>
    <w:rsid w:val="008710C9"/>
    <w:rsid w:val="00871567"/>
    <w:rsid w:val="008717EF"/>
    <w:rsid w:val="00871840"/>
    <w:rsid w:val="00871AA1"/>
    <w:rsid w:val="0087277C"/>
    <w:rsid w:val="00872842"/>
    <w:rsid w:val="00872A66"/>
    <w:rsid w:val="00872F9A"/>
    <w:rsid w:val="00873240"/>
    <w:rsid w:val="00873297"/>
    <w:rsid w:val="00873392"/>
    <w:rsid w:val="008737E3"/>
    <w:rsid w:val="00873856"/>
    <w:rsid w:val="00873EF3"/>
    <w:rsid w:val="008741AA"/>
    <w:rsid w:val="00874312"/>
    <w:rsid w:val="0087479F"/>
    <w:rsid w:val="00875508"/>
    <w:rsid w:val="00875574"/>
    <w:rsid w:val="00875B16"/>
    <w:rsid w:val="00876505"/>
    <w:rsid w:val="00876613"/>
    <w:rsid w:val="0087747E"/>
    <w:rsid w:val="008775AD"/>
    <w:rsid w:val="008775FA"/>
    <w:rsid w:val="00877AC7"/>
    <w:rsid w:val="00877DBF"/>
    <w:rsid w:val="008800A3"/>
    <w:rsid w:val="008801D3"/>
    <w:rsid w:val="008803FA"/>
    <w:rsid w:val="00880630"/>
    <w:rsid w:val="00880A5C"/>
    <w:rsid w:val="00880F3E"/>
    <w:rsid w:val="00882190"/>
    <w:rsid w:val="0088273C"/>
    <w:rsid w:val="008828A3"/>
    <w:rsid w:val="008828B6"/>
    <w:rsid w:val="00882C86"/>
    <w:rsid w:val="0088307D"/>
    <w:rsid w:val="0088309C"/>
    <w:rsid w:val="0088315D"/>
    <w:rsid w:val="0088327B"/>
    <w:rsid w:val="00883AF4"/>
    <w:rsid w:val="00883C67"/>
    <w:rsid w:val="00883CF9"/>
    <w:rsid w:val="0088406F"/>
    <w:rsid w:val="00884496"/>
    <w:rsid w:val="0088481E"/>
    <w:rsid w:val="00884BA1"/>
    <w:rsid w:val="00885304"/>
    <w:rsid w:val="00885489"/>
    <w:rsid w:val="008854ED"/>
    <w:rsid w:val="00885EFE"/>
    <w:rsid w:val="008861DC"/>
    <w:rsid w:val="008863DE"/>
    <w:rsid w:val="008868B4"/>
    <w:rsid w:val="00886EF2"/>
    <w:rsid w:val="008871C8"/>
    <w:rsid w:val="00887244"/>
    <w:rsid w:val="00887EA3"/>
    <w:rsid w:val="00890408"/>
    <w:rsid w:val="008906C9"/>
    <w:rsid w:val="00890A24"/>
    <w:rsid w:val="0089152A"/>
    <w:rsid w:val="00891AF7"/>
    <w:rsid w:val="00891AFD"/>
    <w:rsid w:val="00892194"/>
    <w:rsid w:val="008921FD"/>
    <w:rsid w:val="0089243F"/>
    <w:rsid w:val="00892446"/>
    <w:rsid w:val="00892E06"/>
    <w:rsid w:val="00892E25"/>
    <w:rsid w:val="008930B2"/>
    <w:rsid w:val="00893BE0"/>
    <w:rsid w:val="00894442"/>
    <w:rsid w:val="00894631"/>
    <w:rsid w:val="008948D1"/>
    <w:rsid w:val="00894D85"/>
    <w:rsid w:val="008963C5"/>
    <w:rsid w:val="008964CD"/>
    <w:rsid w:val="00896BC5"/>
    <w:rsid w:val="0089778F"/>
    <w:rsid w:val="00897D1B"/>
    <w:rsid w:val="00897F3D"/>
    <w:rsid w:val="008A02FF"/>
    <w:rsid w:val="008A0737"/>
    <w:rsid w:val="008A0A11"/>
    <w:rsid w:val="008A0BFD"/>
    <w:rsid w:val="008A1BB2"/>
    <w:rsid w:val="008A2191"/>
    <w:rsid w:val="008A2658"/>
    <w:rsid w:val="008A3295"/>
    <w:rsid w:val="008A350D"/>
    <w:rsid w:val="008A387E"/>
    <w:rsid w:val="008A592F"/>
    <w:rsid w:val="008A5AF6"/>
    <w:rsid w:val="008A5CFC"/>
    <w:rsid w:val="008A5F90"/>
    <w:rsid w:val="008A6A57"/>
    <w:rsid w:val="008A72C6"/>
    <w:rsid w:val="008A7784"/>
    <w:rsid w:val="008A79BB"/>
    <w:rsid w:val="008A7C92"/>
    <w:rsid w:val="008B0DEE"/>
    <w:rsid w:val="008B15FD"/>
    <w:rsid w:val="008B1C98"/>
    <w:rsid w:val="008B1E24"/>
    <w:rsid w:val="008B1F94"/>
    <w:rsid w:val="008B20D7"/>
    <w:rsid w:val="008B212E"/>
    <w:rsid w:val="008B2332"/>
    <w:rsid w:val="008B2A25"/>
    <w:rsid w:val="008B2FF1"/>
    <w:rsid w:val="008B3202"/>
    <w:rsid w:val="008B3998"/>
    <w:rsid w:val="008B39E5"/>
    <w:rsid w:val="008B3B99"/>
    <w:rsid w:val="008B3EE7"/>
    <w:rsid w:val="008B432A"/>
    <w:rsid w:val="008B43D8"/>
    <w:rsid w:val="008B479D"/>
    <w:rsid w:val="008B4A3A"/>
    <w:rsid w:val="008B4A9B"/>
    <w:rsid w:val="008B516C"/>
    <w:rsid w:val="008B531D"/>
    <w:rsid w:val="008B543B"/>
    <w:rsid w:val="008B54FC"/>
    <w:rsid w:val="008B5598"/>
    <w:rsid w:val="008B57EE"/>
    <w:rsid w:val="008B58A5"/>
    <w:rsid w:val="008B5A21"/>
    <w:rsid w:val="008B61E7"/>
    <w:rsid w:val="008B6C00"/>
    <w:rsid w:val="008B6E23"/>
    <w:rsid w:val="008B72AD"/>
    <w:rsid w:val="008B7984"/>
    <w:rsid w:val="008B7B83"/>
    <w:rsid w:val="008C0DDC"/>
    <w:rsid w:val="008C0ED6"/>
    <w:rsid w:val="008C14E8"/>
    <w:rsid w:val="008C19B9"/>
    <w:rsid w:val="008C1EE7"/>
    <w:rsid w:val="008C29B5"/>
    <w:rsid w:val="008C2D52"/>
    <w:rsid w:val="008C3A3E"/>
    <w:rsid w:val="008C3A51"/>
    <w:rsid w:val="008C3ADD"/>
    <w:rsid w:val="008C3E23"/>
    <w:rsid w:val="008C3FFA"/>
    <w:rsid w:val="008C4617"/>
    <w:rsid w:val="008C4C9B"/>
    <w:rsid w:val="008C514D"/>
    <w:rsid w:val="008C5497"/>
    <w:rsid w:val="008C5860"/>
    <w:rsid w:val="008C58B9"/>
    <w:rsid w:val="008C59BE"/>
    <w:rsid w:val="008C5CD6"/>
    <w:rsid w:val="008C64B9"/>
    <w:rsid w:val="008C677D"/>
    <w:rsid w:val="008C75F2"/>
    <w:rsid w:val="008C7ABA"/>
    <w:rsid w:val="008D16DF"/>
    <w:rsid w:val="008D1CC6"/>
    <w:rsid w:val="008D1E35"/>
    <w:rsid w:val="008D255B"/>
    <w:rsid w:val="008D27DA"/>
    <w:rsid w:val="008D2C4A"/>
    <w:rsid w:val="008D2D10"/>
    <w:rsid w:val="008D2DDC"/>
    <w:rsid w:val="008D30DF"/>
    <w:rsid w:val="008D30F1"/>
    <w:rsid w:val="008D315A"/>
    <w:rsid w:val="008D3409"/>
    <w:rsid w:val="008D387B"/>
    <w:rsid w:val="008D47F5"/>
    <w:rsid w:val="008D4FD8"/>
    <w:rsid w:val="008D5111"/>
    <w:rsid w:val="008D561A"/>
    <w:rsid w:val="008D5955"/>
    <w:rsid w:val="008D5DDE"/>
    <w:rsid w:val="008D5FDC"/>
    <w:rsid w:val="008D71D8"/>
    <w:rsid w:val="008D72A3"/>
    <w:rsid w:val="008D7307"/>
    <w:rsid w:val="008D7715"/>
    <w:rsid w:val="008D7779"/>
    <w:rsid w:val="008D7D6E"/>
    <w:rsid w:val="008D7E4A"/>
    <w:rsid w:val="008E05D3"/>
    <w:rsid w:val="008E08EF"/>
    <w:rsid w:val="008E0BDB"/>
    <w:rsid w:val="008E1984"/>
    <w:rsid w:val="008E1BDD"/>
    <w:rsid w:val="008E2876"/>
    <w:rsid w:val="008E2BE9"/>
    <w:rsid w:val="008E3236"/>
    <w:rsid w:val="008E3254"/>
    <w:rsid w:val="008E3B73"/>
    <w:rsid w:val="008E439D"/>
    <w:rsid w:val="008E4EB4"/>
    <w:rsid w:val="008E5853"/>
    <w:rsid w:val="008E63F0"/>
    <w:rsid w:val="008E6804"/>
    <w:rsid w:val="008E7012"/>
    <w:rsid w:val="008E7BFC"/>
    <w:rsid w:val="008E7DB6"/>
    <w:rsid w:val="008F04FC"/>
    <w:rsid w:val="008F05FC"/>
    <w:rsid w:val="008F06B0"/>
    <w:rsid w:val="008F079A"/>
    <w:rsid w:val="008F19C8"/>
    <w:rsid w:val="008F1E94"/>
    <w:rsid w:val="008F237B"/>
    <w:rsid w:val="008F2797"/>
    <w:rsid w:val="008F2C2B"/>
    <w:rsid w:val="008F3295"/>
    <w:rsid w:val="008F34E1"/>
    <w:rsid w:val="008F3B22"/>
    <w:rsid w:val="008F3DBA"/>
    <w:rsid w:val="008F45E7"/>
    <w:rsid w:val="008F4B69"/>
    <w:rsid w:val="008F4C5D"/>
    <w:rsid w:val="008F5617"/>
    <w:rsid w:val="008F5927"/>
    <w:rsid w:val="008F6A96"/>
    <w:rsid w:val="008F7231"/>
    <w:rsid w:val="008F73DF"/>
    <w:rsid w:val="008F74CC"/>
    <w:rsid w:val="008F7819"/>
    <w:rsid w:val="00900000"/>
    <w:rsid w:val="00901394"/>
    <w:rsid w:val="00901AC7"/>
    <w:rsid w:val="00902103"/>
    <w:rsid w:val="00902577"/>
    <w:rsid w:val="009027FB"/>
    <w:rsid w:val="009041EC"/>
    <w:rsid w:val="0090431B"/>
    <w:rsid w:val="009050A3"/>
    <w:rsid w:val="009051D1"/>
    <w:rsid w:val="00905D69"/>
    <w:rsid w:val="009064B3"/>
    <w:rsid w:val="00906DED"/>
    <w:rsid w:val="0090702C"/>
    <w:rsid w:val="009072A0"/>
    <w:rsid w:val="00907FCE"/>
    <w:rsid w:val="00910131"/>
    <w:rsid w:val="009102D1"/>
    <w:rsid w:val="0091058F"/>
    <w:rsid w:val="009109D7"/>
    <w:rsid w:val="00910A3F"/>
    <w:rsid w:val="00911079"/>
    <w:rsid w:val="0091153B"/>
    <w:rsid w:val="00911A94"/>
    <w:rsid w:val="00911DFE"/>
    <w:rsid w:val="00912307"/>
    <w:rsid w:val="0091296A"/>
    <w:rsid w:val="00912B7F"/>
    <w:rsid w:val="00912E96"/>
    <w:rsid w:val="00913119"/>
    <w:rsid w:val="00913470"/>
    <w:rsid w:val="009135CC"/>
    <w:rsid w:val="009139EF"/>
    <w:rsid w:val="00913ECF"/>
    <w:rsid w:val="009142C4"/>
    <w:rsid w:val="00914451"/>
    <w:rsid w:val="00914BA2"/>
    <w:rsid w:val="00915776"/>
    <w:rsid w:val="009160A3"/>
    <w:rsid w:val="009160BC"/>
    <w:rsid w:val="00916F0B"/>
    <w:rsid w:val="00916F69"/>
    <w:rsid w:val="009171F0"/>
    <w:rsid w:val="0091738B"/>
    <w:rsid w:val="00917534"/>
    <w:rsid w:val="00917D06"/>
    <w:rsid w:val="009201CA"/>
    <w:rsid w:val="0092084F"/>
    <w:rsid w:val="00921C4A"/>
    <w:rsid w:val="00922741"/>
    <w:rsid w:val="009232A3"/>
    <w:rsid w:val="009234CA"/>
    <w:rsid w:val="009234E1"/>
    <w:rsid w:val="00923B3D"/>
    <w:rsid w:val="00923E7E"/>
    <w:rsid w:val="0092439D"/>
    <w:rsid w:val="00924695"/>
    <w:rsid w:val="00924ACD"/>
    <w:rsid w:val="00924BCA"/>
    <w:rsid w:val="00924F37"/>
    <w:rsid w:val="00924FE8"/>
    <w:rsid w:val="0092518D"/>
    <w:rsid w:val="0092538C"/>
    <w:rsid w:val="009253AC"/>
    <w:rsid w:val="00925A3E"/>
    <w:rsid w:val="00925F30"/>
    <w:rsid w:val="00925FB9"/>
    <w:rsid w:val="00926145"/>
    <w:rsid w:val="009262EF"/>
    <w:rsid w:val="009267DA"/>
    <w:rsid w:val="00926834"/>
    <w:rsid w:val="00926D67"/>
    <w:rsid w:val="009271DE"/>
    <w:rsid w:val="00927FE6"/>
    <w:rsid w:val="0093063A"/>
    <w:rsid w:val="00930D90"/>
    <w:rsid w:val="00930DF9"/>
    <w:rsid w:val="009324A1"/>
    <w:rsid w:val="009326C4"/>
    <w:rsid w:val="0093286E"/>
    <w:rsid w:val="00932A26"/>
    <w:rsid w:val="00934361"/>
    <w:rsid w:val="009343F6"/>
    <w:rsid w:val="009344CE"/>
    <w:rsid w:val="00934E2C"/>
    <w:rsid w:val="00934E8A"/>
    <w:rsid w:val="00935B5F"/>
    <w:rsid w:val="00936078"/>
    <w:rsid w:val="009364A0"/>
    <w:rsid w:val="009366A0"/>
    <w:rsid w:val="00936733"/>
    <w:rsid w:val="00936A9B"/>
    <w:rsid w:val="0093717A"/>
    <w:rsid w:val="00937700"/>
    <w:rsid w:val="00937B90"/>
    <w:rsid w:val="00940550"/>
    <w:rsid w:val="00940A97"/>
    <w:rsid w:val="00940E2F"/>
    <w:rsid w:val="009414B1"/>
    <w:rsid w:val="00941626"/>
    <w:rsid w:val="00941647"/>
    <w:rsid w:val="00941B7E"/>
    <w:rsid w:val="00941C3B"/>
    <w:rsid w:val="009420FE"/>
    <w:rsid w:val="00943093"/>
    <w:rsid w:val="00943598"/>
    <w:rsid w:val="0094366F"/>
    <w:rsid w:val="00943F17"/>
    <w:rsid w:val="00944088"/>
    <w:rsid w:val="009443DB"/>
    <w:rsid w:val="0094455B"/>
    <w:rsid w:val="00944952"/>
    <w:rsid w:val="00944C12"/>
    <w:rsid w:val="00944D13"/>
    <w:rsid w:val="0094525B"/>
    <w:rsid w:val="0094534C"/>
    <w:rsid w:val="009454A6"/>
    <w:rsid w:val="009454E8"/>
    <w:rsid w:val="00945BBD"/>
    <w:rsid w:val="0094605E"/>
    <w:rsid w:val="00946192"/>
    <w:rsid w:val="00946737"/>
    <w:rsid w:val="00946B4C"/>
    <w:rsid w:val="0094742D"/>
    <w:rsid w:val="0094775F"/>
    <w:rsid w:val="00947AD8"/>
    <w:rsid w:val="009507E0"/>
    <w:rsid w:val="00950B87"/>
    <w:rsid w:val="00950BD1"/>
    <w:rsid w:val="009512C3"/>
    <w:rsid w:val="009514A4"/>
    <w:rsid w:val="00951646"/>
    <w:rsid w:val="00951C39"/>
    <w:rsid w:val="00952799"/>
    <w:rsid w:val="00952B1A"/>
    <w:rsid w:val="00952F8F"/>
    <w:rsid w:val="009531A1"/>
    <w:rsid w:val="00953C3A"/>
    <w:rsid w:val="00953F57"/>
    <w:rsid w:val="00954071"/>
    <w:rsid w:val="00954326"/>
    <w:rsid w:val="0095435F"/>
    <w:rsid w:val="0095450B"/>
    <w:rsid w:val="00954C22"/>
    <w:rsid w:val="0095527F"/>
    <w:rsid w:val="009554AA"/>
    <w:rsid w:val="00955728"/>
    <w:rsid w:val="009559F7"/>
    <w:rsid w:val="0095603F"/>
    <w:rsid w:val="009566BA"/>
    <w:rsid w:val="0095670E"/>
    <w:rsid w:val="009569D4"/>
    <w:rsid w:val="00956CC8"/>
    <w:rsid w:val="00956D4A"/>
    <w:rsid w:val="00957816"/>
    <w:rsid w:val="00957C11"/>
    <w:rsid w:val="009601FE"/>
    <w:rsid w:val="00960B8F"/>
    <w:rsid w:val="00961593"/>
    <w:rsid w:val="00961D89"/>
    <w:rsid w:val="00961EA8"/>
    <w:rsid w:val="00961F06"/>
    <w:rsid w:val="009622E8"/>
    <w:rsid w:val="0096274F"/>
    <w:rsid w:val="0096364E"/>
    <w:rsid w:val="00963E79"/>
    <w:rsid w:val="00963EE2"/>
    <w:rsid w:val="009640B3"/>
    <w:rsid w:val="00964148"/>
    <w:rsid w:val="009641E9"/>
    <w:rsid w:val="00964561"/>
    <w:rsid w:val="009648CD"/>
    <w:rsid w:val="00964E33"/>
    <w:rsid w:val="00965189"/>
    <w:rsid w:val="009656F8"/>
    <w:rsid w:val="00966173"/>
    <w:rsid w:val="009664BF"/>
    <w:rsid w:val="009667CA"/>
    <w:rsid w:val="00966AF0"/>
    <w:rsid w:val="0097133B"/>
    <w:rsid w:val="009718B6"/>
    <w:rsid w:val="00971ED7"/>
    <w:rsid w:val="00972251"/>
    <w:rsid w:val="00972416"/>
    <w:rsid w:val="009733DB"/>
    <w:rsid w:val="00973B45"/>
    <w:rsid w:val="00973D35"/>
    <w:rsid w:val="009744DF"/>
    <w:rsid w:val="00974DFD"/>
    <w:rsid w:val="00974ED0"/>
    <w:rsid w:val="00974F6D"/>
    <w:rsid w:val="009752F2"/>
    <w:rsid w:val="009758C7"/>
    <w:rsid w:val="00976094"/>
    <w:rsid w:val="0097694D"/>
    <w:rsid w:val="009772B5"/>
    <w:rsid w:val="00977586"/>
    <w:rsid w:val="009775B5"/>
    <w:rsid w:val="0097798B"/>
    <w:rsid w:val="00977F3A"/>
    <w:rsid w:val="00977FBA"/>
    <w:rsid w:val="00980DE5"/>
    <w:rsid w:val="00981237"/>
    <w:rsid w:val="00981C15"/>
    <w:rsid w:val="0098298F"/>
    <w:rsid w:val="00982F29"/>
    <w:rsid w:val="00983B6D"/>
    <w:rsid w:val="009840D5"/>
    <w:rsid w:val="00984DB2"/>
    <w:rsid w:val="009852DD"/>
    <w:rsid w:val="009859D5"/>
    <w:rsid w:val="0098666B"/>
    <w:rsid w:val="00986827"/>
    <w:rsid w:val="00986B7B"/>
    <w:rsid w:val="00987AB1"/>
    <w:rsid w:val="009901B1"/>
    <w:rsid w:val="00990E70"/>
    <w:rsid w:val="00990FF1"/>
    <w:rsid w:val="009918C8"/>
    <w:rsid w:val="00991E34"/>
    <w:rsid w:val="009920D9"/>
    <w:rsid w:val="0099274A"/>
    <w:rsid w:val="009929C8"/>
    <w:rsid w:val="00992C90"/>
    <w:rsid w:val="00994419"/>
    <w:rsid w:val="00994589"/>
    <w:rsid w:val="00994994"/>
    <w:rsid w:val="00994B38"/>
    <w:rsid w:val="00994FEB"/>
    <w:rsid w:val="00995469"/>
    <w:rsid w:val="00996272"/>
    <w:rsid w:val="0099698F"/>
    <w:rsid w:val="00997603"/>
    <w:rsid w:val="009A0111"/>
    <w:rsid w:val="009A02A5"/>
    <w:rsid w:val="009A05B6"/>
    <w:rsid w:val="009A08A2"/>
    <w:rsid w:val="009A1008"/>
    <w:rsid w:val="009A12AD"/>
    <w:rsid w:val="009A1471"/>
    <w:rsid w:val="009A27D2"/>
    <w:rsid w:val="009A3492"/>
    <w:rsid w:val="009A3C4C"/>
    <w:rsid w:val="009A45A2"/>
    <w:rsid w:val="009A45B4"/>
    <w:rsid w:val="009A4C28"/>
    <w:rsid w:val="009A669B"/>
    <w:rsid w:val="009A66FD"/>
    <w:rsid w:val="009A74FC"/>
    <w:rsid w:val="009A75E5"/>
    <w:rsid w:val="009A78E2"/>
    <w:rsid w:val="009A7A79"/>
    <w:rsid w:val="009A7D97"/>
    <w:rsid w:val="009B011A"/>
    <w:rsid w:val="009B0142"/>
    <w:rsid w:val="009B06CD"/>
    <w:rsid w:val="009B0C25"/>
    <w:rsid w:val="009B1E16"/>
    <w:rsid w:val="009B1F73"/>
    <w:rsid w:val="009B264B"/>
    <w:rsid w:val="009B3949"/>
    <w:rsid w:val="009B3A60"/>
    <w:rsid w:val="009B4CAA"/>
    <w:rsid w:val="009B52D5"/>
    <w:rsid w:val="009B6278"/>
    <w:rsid w:val="009B6357"/>
    <w:rsid w:val="009B638A"/>
    <w:rsid w:val="009B654F"/>
    <w:rsid w:val="009B65E7"/>
    <w:rsid w:val="009B6AC2"/>
    <w:rsid w:val="009B6AE6"/>
    <w:rsid w:val="009B791C"/>
    <w:rsid w:val="009B7A84"/>
    <w:rsid w:val="009C02F7"/>
    <w:rsid w:val="009C05A8"/>
    <w:rsid w:val="009C09C8"/>
    <w:rsid w:val="009C2173"/>
    <w:rsid w:val="009C2FEC"/>
    <w:rsid w:val="009C4058"/>
    <w:rsid w:val="009C413D"/>
    <w:rsid w:val="009C4CAC"/>
    <w:rsid w:val="009C4CCA"/>
    <w:rsid w:val="009C4D31"/>
    <w:rsid w:val="009C5008"/>
    <w:rsid w:val="009C5578"/>
    <w:rsid w:val="009C55AC"/>
    <w:rsid w:val="009C640D"/>
    <w:rsid w:val="009C7325"/>
    <w:rsid w:val="009C7A46"/>
    <w:rsid w:val="009C7D74"/>
    <w:rsid w:val="009C7E15"/>
    <w:rsid w:val="009D0727"/>
    <w:rsid w:val="009D091C"/>
    <w:rsid w:val="009D0A21"/>
    <w:rsid w:val="009D0BCE"/>
    <w:rsid w:val="009D17FE"/>
    <w:rsid w:val="009D28E7"/>
    <w:rsid w:val="009D3C17"/>
    <w:rsid w:val="009D3E20"/>
    <w:rsid w:val="009D3FAE"/>
    <w:rsid w:val="009D4362"/>
    <w:rsid w:val="009D554E"/>
    <w:rsid w:val="009D5B17"/>
    <w:rsid w:val="009D672A"/>
    <w:rsid w:val="009D6A77"/>
    <w:rsid w:val="009D72E1"/>
    <w:rsid w:val="009D7C95"/>
    <w:rsid w:val="009D7E9D"/>
    <w:rsid w:val="009E026A"/>
    <w:rsid w:val="009E027F"/>
    <w:rsid w:val="009E0364"/>
    <w:rsid w:val="009E09FD"/>
    <w:rsid w:val="009E0E62"/>
    <w:rsid w:val="009E19A2"/>
    <w:rsid w:val="009E1CBF"/>
    <w:rsid w:val="009E20CA"/>
    <w:rsid w:val="009E2131"/>
    <w:rsid w:val="009E2533"/>
    <w:rsid w:val="009E2A88"/>
    <w:rsid w:val="009E2DDF"/>
    <w:rsid w:val="009E342D"/>
    <w:rsid w:val="009E3536"/>
    <w:rsid w:val="009E4358"/>
    <w:rsid w:val="009E458F"/>
    <w:rsid w:val="009E48AC"/>
    <w:rsid w:val="009E4D39"/>
    <w:rsid w:val="009E4FB6"/>
    <w:rsid w:val="009E526A"/>
    <w:rsid w:val="009E5721"/>
    <w:rsid w:val="009E58AC"/>
    <w:rsid w:val="009E5ACE"/>
    <w:rsid w:val="009E65F9"/>
    <w:rsid w:val="009E6D82"/>
    <w:rsid w:val="009E702B"/>
    <w:rsid w:val="009E715F"/>
    <w:rsid w:val="009E7429"/>
    <w:rsid w:val="009E7A59"/>
    <w:rsid w:val="009F000A"/>
    <w:rsid w:val="009F012C"/>
    <w:rsid w:val="009F0417"/>
    <w:rsid w:val="009F08D3"/>
    <w:rsid w:val="009F161E"/>
    <w:rsid w:val="009F19E7"/>
    <w:rsid w:val="009F2499"/>
    <w:rsid w:val="009F2BF7"/>
    <w:rsid w:val="009F2DFA"/>
    <w:rsid w:val="009F2FBB"/>
    <w:rsid w:val="009F3310"/>
    <w:rsid w:val="009F33D0"/>
    <w:rsid w:val="009F3BD6"/>
    <w:rsid w:val="009F4746"/>
    <w:rsid w:val="009F4ACC"/>
    <w:rsid w:val="009F52A2"/>
    <w:rsid w:val="009F538A"/>
    <w:rsid w:val="009F5718"/>
    <w:rsid w:val="009F5898"/>
    <w:rsid w:val="009F623B"/>
    <w:rsid w:val="009F6935"/>
    <w:rsid w:val="009F719F"/>
    <w:rsid w:val="009F726F"/>
    <w:rsid w:val="009F761C"/>
    <w:rsid w:val="009F7E91"/>
    <w:rsid w:val="009F7EB3"/>
    <w:rsid w:val="00A0094D"/>
    <w:rsid w:val="00A00CB3"/>
    <w:rsid w:val="00A01332"/>
    <w:rsid w:val="00A019A6"/>
    <w:rsid w:val="00A019DF"/>
    <w:rsid w:val="00A019E6"/>
    <w:rsid w:val="00A01C46"/>
    <w:rsid w:val="00A02614"/>
    <w:rsid w:val="00A029B7"/>
    <w:rsid w:val="00A02ABF"/>
    <w:rsid w:val="00A02D21"/>
    <w:rsid w:val="00A038CA"/>
    <w:rsid w:val="00A03EBB"/>
    <w:rsid w:val="00A0400A"/>
    <w:rsid w:val="00A046E2"/>
    <w:rsid w:val="00A05080"/>
    <w:rsid w:val="00A060B7"/>
    <w:rsid w:val="00A064C9"/>
    <w:rsid w:val="00A06E2D"/>
    <w:rsid w:val="00A076F3"/>
    <w:rsid w:val="00A11ED3"/>
    <w:rsid w:val="00A12694"/>
    <w:rsid w:val="00A12903"/>
    <w:rsid w:val="00A12EA4"/>
    <w:rsid w:val="00A131D1"/>
    <w:rsid w:val="00A13D4C"/>
    <w:rsid w:val="00A143A0"/>
    <w:rsid w:val="00A14CA0"/>
    <w:rsid w:val="00A15E36"/>
    <w:rsid w:val="00A162C4"/>
    <w:rsid w:val="00A16E29"/>
    <w:rsid w:val="00A16FF1"/>
    <w:rsid w:val="00A17F71"/>
    <w:rsid w:val="00A202EE"/>
    <w:rsid w:val="00A21287"/>
    <w:rsid w:val="00A21456"/>
    <w:rsid w:val="00A21A98"/>
    <w:rsid w:val="00A21AA3"/>
    <w:rsid w:val="00A21F91"/>
    <w:rsid w:val="00A2256F"/>
    <w:rsid w:val="00A22A00"/>
    <w:rsid w:val="00A22BF1"/>
    <w:rsid w:val="00A22CD4"/>
    <w:rsid w:val="00A22D9E"/>
    <w:rsid w:val="00A22DFA"/>
    <w:rsid w:val="00A22E30"/>
    <w:rsid w:val="00A22E80"/>
    <w:rsid w:val="00A22EDF"/>
    <w:rsid w:val="00A231F4"/>
    <w:rsid w:val="00A237C3"/>
    <w:rsid w:val="00A23881"/>
    <w:rsid w:val="00A23AD7"/>
    <w:rsid w:val="00A2440B"/>
    <w:rsid w:val="00A25AC7"/>
    <w:rsid w:val="00A263E4"/>
    <w:rsid w:val="00A26672"/>
    <w:rsid w:val="00A26A2E"/>
    <w:rsid w:val="00A26FC7"/>
    <w:rsid w:val="00A27B4B"/>
    <w:rsid w:val="00A27FE0"/>
    <w:rsid w:val="00A30299"/>
    <w:rsid w:val="00A30DEB"/>
    <w:rsid w:val="00A311ED"/>
    <w:rsid w:val="00A3160A"/>
    <w:rsid w:val="00A31AB2"/>
    <w:rsid w:val="00A31FB2"/>
    <w:rsid w:val="00A32391"/>
    <w:rsid w:val="00A32630"/>
    <w:rsid w:val="00A32CFE"/>
    <w:rsid w:val="00A32D2E"/>
    <w:rsid w:val="00A32E33"/>
    <w:rsid w:val="00A335BA"/>
    <w:rsid w:val="00A33A1B"/>
    <w:rsid w:val="00A34939"/>
    <w:rsid w:val="00A34B01"/>
    <w:rsid w:val="00A34D3F"/>
    <w:rsid w:val="00A355D3"/>
    <w:rsid w:val="00A359B1"/>
    <w:rsid w:val="00A35BEC"/>
    <w:rsid w:val="00A369DF"/>
    <w:rsid w:val="00A36BD8"/>
    <w:rsid w:val="00A373CA"/>
    <w:rsid w:val="00A374B4"/>
    <w:rsid w:val="00A37ED1"/>
    <w:rsid w:val="00A40233"/>
    <w:rsid w:val="00A402DB"/>
    <w:rsid w:val="00A403AB"/>
    <w:rsid w:val="00A406FF"/>
    <w:rsid w:val="00A40EEB"/>
    <w:rsid w:val="00A417C1"/>
    <w:rsid w:val="00A418CD"/>
    <w:rsid w:val="00A41B5B"/>
    <w:rsid w:val="00A41F17"/>
    <w:rsid w:val="00A420C3"/>
    <w:rsid w:val="00A4340C"/>
    <w:rsid w:val="00A436B4"/>
    <w:rsid w:val="00A439B4"/>
    <w:rsid w:val="00A43E1D"/>
    <w:rsid w:val="00A44431"/>
    <w:rsid w:val="00A4471E"/>
    <w:rsid w:val="00A44B50"/>
    <w:rsid w:val="00A45550"/>
    <w:rsid w:val="00A45BFA"/>
    <w:rsid w:val="00A465EE"/>
    <w:rsid w:val="00A46DBC"/>
    <w:rsid w:val="00A50165"/>
    <w:rsid w:val="00A503BE"/>
    <w:rsid w:val="00A506A8"/>
    <w:rsid w:val="00A5071C"/>
    <w:rsid w:val="00A507B0"/>
    <w:rsid w:val="00A50816"/>
    <w:rsid w:val="00A50C56"/>
    <w:rsid w:val="00A510FE"/>
    <w:rsid w:val="00A511AA"/>
    <w:rsid w:val="00A512E5"/>
    <w:rsid w:val="00A5163F"/>
    <w:rsid w:val="00A51813"/>
    <w:rsid w:val="00A51AF4"/>
    <w:rsid w:val="00A52005"/>
    <w:rsid w:val="00A524F6"/>
    <w:rsid w:val="00A529FB"/>
    <w:rsid w:val="00A52A4C"/>
    <w:rsid w:val="00A53862"/>
    <w:rsid w:val="00A53AEC"/>
    <w:rsid w:val="00A53BFB"/>
    <w:rsid w:val="00A53C8F"/>
    <w:rsid w:val="00A54CCA"/>
    <w:rsid w:val="00A54CDB"/>
    <w:rsid w:val="00A54D2C"/>
    <w:rsid w:val="00A54E0A"/>
    <w:rsid w:val="00A55822"/>
    <w:rsid w:val="00A603E1"/>
    <w:rsid w:val="00A61F31"/>
    <w:rsid w:val="00A62307"/>
    <w:rsid w:val="00A6254D"/>
    <w:rsid w:val="00A63048"/>
    <w:rsid w:val="00A632FA"/>
    <w:rsid w:val="00A6346C"/>
    <w:rsid w:val="00A63F3F"/>
    <w:rsid w:val="00A642F9"/>
    <w:rsid w:val="00A643CC"/>
    <w:rsid w:val="00A64454"/>
    <w:rsid w:val="00A644C5"/>
    <w:rsid w:val="00A649E9"/>
    <w:rsid w:val="00A65158"/>
    <w:rsid w:val="00A65BBA"/>
    <w:rsid w:val="00A65EDA"/>
    <w:rsid w:val="00A665B3"/>
    <w:rsid w:val="00A66CA0"/>
    <w:rsid w:val="00A6717F"/>
    <w:rsid w:val="00A676BF"/>
    <w:rsid w:val="00A709D3"/>
    <w:rsid w:val="00A71026"/>
    <w:rsid w:val="00A71A04"/>
    <w:rsid w:val="00A72387"/>
    <w:rsid w:val="00A72397"/>
    <w:rsid w:val="00A723DF"/>
    <w:rsid w:val="00A72796"/>
    <w:rsid w:val="00A727EF"/>
    <w:rsid w:val="00A72BC0"/>
    <w:rsid w:val="00A736DA"/>
    <w:rsid w:val="00A742EF"/>
    <w:rsid w:val="00A74FE0"/>
    <w:rsid w:val="00A75102"/>
    <w:rsid w:val="00A755FB"/>
    <w:rsid w:val="00A75CB5"/>
    <w:rsid w:val="00A75F84"/>
    <w:rsid w:val="00A760E9"/>
    <w:rsid w:val="00A76538"/>
    <w:rsid w:val="00A76973"/>
    <w:rsid w:val="00A76EA0"/>
    <w:rsid w:val="00A77670"/>
    <w:rsid w:val="00A776BB"/>
    <w:rsid w:val="00A7771C"/>
    <w:rsid w:val="00A80DA5"/>
    <w:rsid w:val="00A80EF9"/>
    <w:rsid w:val="00A81F28"/>
    <w:rsid w:val="00A821E6"/>
    <w:rsid w:val="00A82A34"/>
    <w:rsid w:val="00A82C12"/>
    <w:rsid w:val="00A82F0E"/>
    <w:rsid w:val="00A838E3"/>
    <w:rsid w:val="00A8481D"/>
    <w:rsid w:val="00A8494E"/>
    <w:rsid w:val="00A8497E"/>
    <w:rsid w:val="00A84FC1"/>
    <w:rsid w:val="00A85408"/>
    <w:rsid w:val="00A8553C"/>
    <w:rsid w:val="00A85E8F"/>
    <w:rsid w:val="00A863F6"/>
    <w:rsid w:val="00A869C3"/>
    <w:rsid w:val="00A90191"/>
    <w:rsid w:val="00A903B0"/>
    <w:rsid w:val="00A90458"/>
    <w:rsid w:val="00A90EDF"/>
    <w:rsid w:val="00A90F71"/>
    <w:rsid w:val="00A917D6"/>
    <w:rsid w:val="00A91836"/>
    <w:rsid w:val="00A928FD"/>
    <w:rsid w:val="00A92DE8"/>
    <w:rsid w:val="00A92F45"/>
    <w:rsid w:val="00A9366D"/>
    <w:rsid w:val="00A93807"/>
    <w:rsid w:val="00A938E3"/>
    <w:rsid w:val="00A94155"/>
    <w:rsid w:val="00A94444"/>
    <w:rsid w:val="00A94479"/>
    <w:rsid w:val="00A9457E"/>
    <w:rsid w:val="00A945B6"/>
    <w:rsid w:val="00A9481F"/>
    <w:rsid w:val="00A94B40"/>
    <w:rsid w:val="00A953A1"/>
    <w:rsid w:val="00A957AA"/>
    <w:rsid w:val="00A95A31"/>
    <w:rsid w:val="00A9615E"/>
    <w:rsid w:val="00A96322"/>
    <w:rsid w:val="00A96498"/>
    <w:rsid w:val="00A96A07"/>
    <w:rsid w:val="00A96A3B"/>
    <w:rsid w:val="00A9753A"/>
    <w:rsid w:val="00A97ABE"/>
    <w:rsid w:val="00AA023A"/>
    <w:rsid w:val="00AA05E5"/>
    <w:rsid w:val="00AA0E3B"/>
    <w:rsid w:val="00AA10D5"/>
    <w:rsid w:val="00AA1ECB"/>
    <w:rsid w:val="00AA200F"/>
    <w:rsid w:val="00AA210C"/>
    <w:rsid w:val="00AA2370"/>
    <w:rsid w:val="00AA2F5B"/>
    <w:rsid w:val="00AA3163"/>
    <w:rsid w:val="00AA3377"/>
    <w:rsid w:val="00AA4385"/>
    <w:rsid w:val="00AA48DB"/>
    <w:rsid w:val="00AA57F7"/>
    <w:rsid w:val="00AA5F71"/>
    <w:rsid w:val="00AA647D"/>
    <w:rsid w:val="00AA669B"/>
    <w:rsid w:val="00AA68FA"/>
    <w:rsid w:val="00AA6D58"/>
    <w:rsid w:val="00AA7D4F"/>
    <w:rsid w:val="00AA7EA9"/>
    <w:rsid w:val="00AB0341"/>
    <w:rsid w:val="00AB03A5"/>
    <w:rsid w:val="00AB0606"/>
    <w:rsid w:val="00AB0BC7"/>
    <w:rsid w:val="00AB0F6C"/>
    <w:rsid w:val="00AB13CE"/>
    <w:rsid w:val="00AB1854"/>
    <w:rsid w:val="00AB1A15"/>
    <w:rsid w:val="00AB1CED"/>
    <w:rsid w:val="00AB37B4"/>
    <w:rsid w:val="00AB3FA4"/>
    <w:rsid w:val="00AB5605"/>
    <w:rsid w:val="00AB5978"/>
    <w:rsid w:val="00AB5A7B"/>
    <w:rsid w:val="00AB5ABF"/>
    <w:rsid w:val="00AB5B35"/>
    <w:rsid w:val="00AB66B4"/>
    <w:rsid w:val="00AB6781"/>
    <w:rsid w:val="00AB68DE"/>
    <w:rsid w:val="00AB69D8"/>
    <w:rsid w:val="00AB6A53"/>
    <w:rsid w:val="00AB757B"/>
    <w:rsid w:val="00AB79B2"/>
    <w:rsid w:val="00AC0BE3"/>
    <w:rsid w:val="00AC0CE6"/>
    <w:rsid w:val="00AC0E7A"/>
    <w:rsid w:val="00AC13DE"/>
    <w:rsid w:val="00AC1CC3"/>
    <w:rsid w:val="00AC23D2"/>
    <w:rsid w:val="00AC2D52"/>
    <w:rsid w:val="00AC33D6"/>
    <w:rsid w:val="00AC3414"/>
    <w:rsid w:val="00AC3B5C"/>
    <w:rsid w:val="00AC3C21"/>
    <w:rsid w:val="00AC3D7B"/>
    <w:rsid w:val="00AC3E9E"/>
    <w:rsid w:val="00AC4931"/>
    <w:rsid w:val="00AC4B0D"/>
    <w:rsid w:val="00AC4BED"/>
    <w:rsid w:val="00AC4F75"/>
    <w:rsid w:val="00AC5689"/>
    <w:rsid w:val="00AC5841"/>
    <w:rsid w:val="00AC6119"/>
    <w:rsid w:val="00AC6785"/>
    <w:rsid w:val="00AC74F9"/>
    <w:rsid w:val="00AC76FE"/>
    <w:rsid w:val="00AC7ABB"/>
    <w:rsid w:val="00AD02CB"/>
    <w:rsid w:val="00AD079B"/>
    <w:rsid w:val="00AD0903"/>
    <w:rsid w:val="00AD164C"/>
    <w:rsid w:val="00AD17CB"/>
    <w:rsid w:val="00AD1E06"/>
    <w:rsid w:val="00AD1F5C"/>
    <w:rsid w:val="00AD20A6"/>
    <w:rsid w:val="00AD2318"/>
    <w:rsid w:val="00AD26F4"/>
    <w:rsid w:val="00AD2968"/>
    <w:rsid w:val="00AD2980"/>
    <w:rsid w:val="00AD29E4"/>
    <w:rsid w:val="00AD2B0D"/>
    <w:rsid w:val="00AD2B11"/>
    <w:rsid w:val="00AD3526"/>
    <w:rsid w:val="00AD447A"/>
    <w:rsid w:val="00AD4CD5"/>
    <w:rsid w:val="00AD4E55"/>
    <w:rsid w:val="00AD505C"/>
    <w:rsid w:val="00AD5238"/>
    <w:rsid w:val="00AD56F7"/>
    <w:rsid w:val="00AD65A2"/>
    <w:rsid w:val="00AD6744"/>
    <w:rsid w:val="00AD6D57"/>
    <w:rsid w:val="00AD6F43"/>
    <w:rsid w:val="00AD6FD7"/>
    <w:rsid w:val="00AD7AB5"/>
    <w:rsid w:val="00AD7B46"/>
    <w:rsid w:val="00AD7FC3"/>
    <w:rsid w:val="00AE0112"/>
    <w:rsid w:val="00AE07AE"/>
    <w:rsid w:val="00AE0A21"/>
    <w:rsid w:val="00AE10F1"/>
    <w:rsid w:val="00AE12E1"/>
    <w:rsid w:val="00AE14B5"/>
    <w:rsid w:val="00AE1AF8"/>
    <w:rsid w:val="00AE288E"/>
    <w:rsid w:val="00AE2B2C"/>
    <w:rsid w:val="00AE2C3D"/>
    <w:rsid w:val="00AE2E7B"/>
    <w:rsid w:val="00AE33E5"/>
    <w:rsid w:val="00AE3538"/>
    <w:rsid w:val="00AE359F"/>
    <w:rsid w:val="00AE3BAB"/>
    <w:rsid w:val="00AE3D3C"/>
    <w:rsid w:val="00AE41B6"/>
    <w:rsid w:val="00AE4B99"/>
    <w:rsid w:val="00AE51C4"/>
    <w:rsid w:val="00AE5854"/>
    <w:rsid w:val="00AE590A"/>
    <w:rsid w:val="00AE68EF"/>
    <w:rsid w:val="00AE6F1E"/>
    <w:rsid w:val="00AE771B"/>
    <w:rsid w:val="00AE773F"/>
    <w:rsid w:val="00AE7D27"/>
    <w:rsid w:val="00AF04CA"/>
    <w:rsid w:val="00AF0571"/>
    <w:rsid w:val="00AF09A6"/>
    <w:rsid w:val="00AF0D03"/>
    <w:rsid w:val="00AF0E2E"/>
    <w:rsid w:val="00AF1B24"/>
    <w:rsid w:val="00AF1D5F"/>
    <w:rsid w:val="00AF2070"/>
    <w:rsid w:val="00AF2835"/>
    <w:rsid w:val="00AF2907"/>
    <w:rsid w:val="00AF34F9"/>
    <w:rsid w:val="00AF373D"/>
    <w:rsid w:val="00AF3D74"/>
    <w:rsid w:val="00AF3DD0"/>
    <w:rsid w:val="00AF3E36"/>
    <w:rsid w:val="00AF40FF"/>
    <w:rsid w:val="00AF4167"/>
    <w:rsid w:val="00AF44F6"/>
    <w:rsid w:val="00AF4C30"/>
    <w:rsid w:val="00AF4E37"/>
    <w:rsid w:val="00AF54EC"/>
    <w:rsid w:val="00AF5529"/>
    <w:rsid w:val="00AF5CAE"/>
    <w:rsid w:val="00AF674C"/>
    <w:rsid w:val="00AF7D45"/>
    <w:rsid w:val="00AF7E93"/>
    <w:rsid w:val="00B00D52"/>
    <w:rsid w:val="00B0149B"/>
    <w:rsid w:val="00B0242A"/>
    <w:rsid w:val="00B02581"/>
    <w:rsid w:val="00B026E2"/>
    <w:rsid w:val="00B02912"/>
    <w:rsid w:val="00B02BA3"/>
    <w:rsid w:val="00B02BE2"/>
    <w:rsid w:val="00B03B05"/>
    <w:rsid w:val="00B03E19"/>
    <w:rsid w:val="00B03E42"/>
    <w:rsid w:val="00B04143"/>
    <w:rsid w:val="00B04290"/>
    <w:rsid w:val="00B05386"/>
    <w:rsid w:val="00B057DD"/>
    <w:rsid w:val="00B057F3"/>
    <w:rsid w:val="00B069C5"/>
    <w:rsid w:val="00B073C9"/>
    <w:rsid w:val="00B0749E"/>
    <w:rsid w:val="00B07837"/>
    <w:rsid w:val="00B0785F"/>
    <w:rsid w:val="00B07A9E"/>
    <w:rsid w:val="00B07DE7"/>
    <w:rsid w:val="00B100D7"/>
    <w:rsid w:val="00B1045D"/>
    <w:rsid w:val="00B10612"/>
    <w:rsid w:val="00B11B9B"/>
    <w:rsid w:val="00B126F7"/>
    <w:rsid w:val="00B12816"/>
    <w:rsid w:val="00B12E9A"/>
    <w:rsid w:val="00B1351C"/>
    <w:rsid w:val="00B13A2F"/>
    <w:rsid w:val="00B13AEF"/>
    <w:rsid w:val="00B1406C"/>
    <w:rsid w:val="00B14C1C"/>
    <w:rsid w:val="00B15FEC"/>
    <w:rsid w:val="00B16E8A"/>
    <w:rsid w:val="00B202D2"/>
    <w:rsid w:val="00B209E2"/>
    <w:rsid w:val="00B20F63"/>
    <w:rsid w:val="00B218DE"/>
    <w:rsid w:val="00B22240"/>
    <w:rsid w:val="00B229BB"/>
    <w:rsid w:val="00B22A79"/>
    <w:rsid w:val="00B23305"/>
    <w:rsid w:val="00B234A9"/>
    <w:rsid w:val="00B243BC"/>
    <w:rsid w:val="00B2452F"/>
    <w:rsid w:val="00B246DA"/>
    <w:rsid w:val="00B24EC7"/>
    <w:rsid w:val="00B24FA8"/>
    <w:rsid w:val="00B2516A"/>
    <w:rsid w:val="00B25257"/>
    <w:rsid w:val="00B25277"/>
    <w:rsid w:val="00B252A6"/>
    <w:rsid w:val="00B25A32"/>
    <w:rsid w:val="00B25B1C"/>
    <w:rsid w:val="00B25CE1"/>
    <w:rsid w:val="00B25D69"/>
    <w:rsid w:val="00B260DD"/>
    <w:rsid w:val="00B26835"/>
    <w:rsid w:val="00B26DE5"/>
    <w:rsid w:val="00B27469"/>
    <w:rsid w:val="00B274E2"/>
    <w:rsid w:val="00B30655"/>
    <w:rsid w:val="00B30A06"/>
    <w:rsid w:val="00B30B6D"/>
    <w:rsid w:val="00B30C26"/>
    <w:rsid w:val="00B32332"/>
    <w:rsid w:val="00B33408"/>
    <w:rsid w:val="00B33C9B"/>
    <w:rsid w:val="00B340EA"/>
    <w:rsid w:val="00B343F0"/>
    <w:rsid w:val="00B343FE"/>
    <w:rsid w:val="00B34883"/>
    <w:rsid w:val="00B348D7"/>
    <w:rsid w:val="00B348FE"/>
    <w:rsid w:val="00B34C86"/>
    <w:rsid w:val="00B35418"/>
    <w:rsid w:val="00B35864"/>
    <w:rsid w:val="00B35A3F"/>
    <w:rsid w:val="00B35F94"/>
    <w:rsid w:val="00B35FFE"/>
    <w:rsid w:val="00B363A6"/>
    <w:rsid w:val="00B36BE7"/>
    <w:rsid w:val="00B36CD0"/>
    <w:rsid w:val="00B370D6"/>
    <w:rsid w:val="00B37240"/>
    <w:rsid w:val="00B374DA"/>
    <w:rsid w:val="00B379CA"/>
    <w:rsid w:val="00B37ACF"/>
    <w:rsid w:val="00B37C8B"/>
    <w:rsid w:val="00B40356"/>
    <w:rsid w:val="00B409A8"/>
    <w:rsid w:val="00B40F96"/>
    <w:rsid w:val="00B4120A"/>
    <w:rsid w:val="00B4120D"/>
    <w:rsid w:val="00B41661"/>
    <w:rsid w:val="00B416D9"/>
    <w:rsid w:val="00B41744"/>
    <w:rsid w:val="00B41848"/>
    <w:rsid w:val="00B42099"/>
    <w:rsid w:val="00B42126"/>
    <w:rsid w:val="00B42356"/>
    <w:rsid w:val="00B425BF"/>
    <w:rsid w:val="00B42631"/>
    <w:rsid w:val="00B42647"/>
    <w:rsid w:val="00B42C3C"/>
    <w:rsid w:val="00B42EDD"/>
    <w:rsid w:val="00B444B2"/>
    <w:rsid w:val="00B44DF0"/>
    <w:rsid w:val="00B45194"/>
    <w:rsid w:val="00B45586"/>
    <w:rsid w:val="00B46199"/>
    <w:rsid w:val="00B464A4"/>
    <w:rsid w:val="00B467FE"/>
    <w:rsid w:val="00B46E6E"/>
    <w:rsid w:val="00B47CBF"/>
    <w:rsid w:val="00B5047A"/>
    <w:rsid w:val="00B50A26"/>
    <w:rsid w:val="00B51856"/>
    <w:rsid w:val="00B518D3"/>
    <w:rsid w:val="00B51BE2"/>
    <w:rsid w:val="00B51EA9"/>
    <w:rsid w:val="00B51F8A"/>
    <w:rsid w:val="00B5294A"/>
    <w:rsid w:val="00B529DF"/>
    <w:rsid w:val="00B52B55"/>
    <w:rsid w:val="00B5367A"/>
    <w:rsid w:val="00B53B33"/>
    <w:rsid w:val="00B55586"/>
    <w:rsid w:val="00B55798"/>
    <w:rsid w:val="00B55BF3"/>
    <w:rsid w:val="00B56561"/>
    <w:rsid w:val="00B566C3"/>
    <w:rsid w:val="00B57DB0"/>
    <w:rsid w:val="00B6024E"/>
    <w:rsid w:val="00B6086A"/>
    <w:rsid w:val="00B60972"/>
    <w:rsid w:val="00B609E2"/>
    <w:rsid w:val="00B60A6D"/>
    <w:rsid w:val="00B61032"/>
    <w:rsid w:val="00B61CB9"/>
    <w:rsid w:val="00B63324"/>
    <w:rsid w:val="00B63531"/>
    <w:rsid w:val="00B63574"/>
    <w:rsid w:val="00B63DA5"/>
    <w:rsid w:val="00B6532F"/>
    <w:rsid w:val="00B658DE"/>
    <w:rsid w:val="00B659D9"/>
    <w:rsid w:val="00B65B10"/>
    <w:rsid w:val="00B6644B"/>
    <w:rsid w:val="00B66561"/>
    <w:rsid w:val="00B668E6"/>
    <w:rsid w:val="00B67203"/>
    <w:rsid w:val="00B67207"/>
    <w:rsid w:val="00B678A3"/>
    <w:rsid w:val="00B67E05"/>
    <w:rsid w:val="00B67F09"/>
    <w:rsid w:val="00B67F4B"/>
    <w:rsid w:val="00B70CBA"/>
    <w:rsid w:val="00B71746"/>
    <w:rsid w:val="00B719C4"/>
    <w:rsid w:val="00B7252F"/>
    <w:rsid w:val="00B72BF3"/>
    <w:rsid w:val="00B73AB4"/>
    <w:rsid w:val="00B73C49"/>
    <w:rsid w:val="00B73C82"/>
    <w:rsid w:val="00B740CE"/>
    <w:rsid w:val="00B752DA"/>
    <w:rsid w:val="00B75376"/>
    <w:rsid w:val="00B767B3"/>
    <w:rsid w:val="00B767EA"/>
    <w:rsid w:val="00B76C0F"/>
    <w:rsid w:val="00B76C43"/>
    <w:rsid w:val="00B77C82"/>
    <w:rsid w:val="00B80546"/>
    <w:rsid w:val="00B80A95"/>
    <w:rsid w:val="00B80C00"/>
    <w:rsid w:val="00B80D26"/>
    <w:rsid w:val="00B80DD0"/>
    <w:rsid w:val="00B80F0F"/>
    <w:rsid w:val="00B813D1"/>
    <w:rsid w:val="00B81DB4"/>
    <w:rsid w:val="00B824A2"/>
    <w:rsid w:val="00B82718"/>
    <w:rsid w:val="00B82D2F"/>
    <w:rsid w:val="00B83090"/>
    <w:rsid w:val="00B830A9"/>
    <w:rsid w:val="00B83A98"/>
    <w:rsid w:val="00B84359"/>
    <w:rsid w:val="00B84775"/>
    <w:rsid w:val="00B8498C"/>
    <w:rsid w:val="00B85576"/>
    <w:rsid w:val="00B865B0"/>
    <w:rsid w:val="00B86860"/>
    <w:rsid w:val="00B87153"/>
    <w:rsid w:val="00B877AA"/>
    <w:rsid w:val="00B87994"/>
    <w:rsid w:val="00B87AD5"/>
    <w:rsid w:val="00B87CAE"/>
    <w:rsid w:val="00B90738"/>
    <w:rsid w:val="00B90B20"/>
    <w:rsid w:val="00B91336"/>
    <w:rsid w:val="00B91444"/>
    <w:rsid w:val="00B917AD"/>
    <w:rsid w:val="00B91A88"/>
    <w:rsid w:val="00B91FE0"/>
    <w:rsid w:val="00B92098"/>
    <w:rsid w:val="00B92EDF"/>
    <w:rsid w:val="00B92F44"/>
    <w:rsid w:val="00B931D3"/>
    <w:rsid w:val="00B9334D"/>
    <w:rsid w:val="00B93D00"/>
    <w:rsid w:val="00B94040"/>
    <w:rsid w:val="00B9404B"/>
    <w:rsid w:val="00B94468"/>
    <w:rsid w:val="00B95915"/>
    <w:rsid w:val="00B95CF7"/>
    <w:rsid w:val="00B97581"/>
    <w:rsid w:val="00B976BC"/>
    <w:rsid w:val="00B9775D"/>
    <w:rsid w:val="00B9777E"/>
    <w:rsid w:val="00B97E2B"/>
    <w:rsid w:val="00BA09AF"/>
    <w:rsid w:val="00BA0A00"/>
    <w:rsid w:val="00BA0C03"/>
    <w:rsid w:val="00BA1726"/>
    <w:rsid w:val="00BA2010"/>
    <w:rsid w:val="00BA246B"/>
    <w:rsid w:val="00BA29C5"/>
    <w:rsid w:val="00BA2C32"/>
    <w:rsid w:val="00BA35E4"/>
    <w:rsid w:val="00BA3770"/>
    <w:rsid w:val="00BA378A"/>
    <w:rsid w:val="00BA381C"/>
    <w:rsid w:val="00BA3EF2"/>
    <w:rsid w:val="00BA4257"/>
    <w:rsid w:val="00BA4C95"/>
    <w:rsid w:val="00BA5416"/>
    <w:rsid w:val="00BA5901"/>
    <w:rsid w:val="00BA5CF6"/>
    <w:rsid w:val="00BA5FE2"/>
    <w:rsid w:val="00BA65DC"/>
    <w:rsid w:val="00BA697E"/>
    <w:rsid w:val="00BA6E1E"/>
    <w:rsid w:val="00BA6F43"/>
    <w:rsid w:val="00BA7538"/>
    <w:rsid w:val="00BA75BC"/>
    <w:rsid w:val="00BA7ABE"/>
    <w:rsid w:val="00BA7BFD"/>
    <w:rsid w:val="00BA7D3A"/>
    <w:rsid w:val="00BA7F34"/>
    <w:rsid w:val="00BB00CE"/>
    <w:rsid w:val="00BB016E"/>
    <w:rsid w:val="00BB060F"/>
    <w:rsid w:val="00BB1A05"/>
    <w:rsid w:val="00BB1CF8"/>
    <w:rsid w:val="00BB2ACA"/>
    <w:rsid w:val="00BB2B92"/>
    <w:rsid w:val="00BB2F62"/>
    <w:rsid w:val="00BB311A"/>
    <w:rsid w:val="00BB427F"/>
    <w:rsid w:val="00BB457C"/>
    <w:rsid w:val="00BB46AD"/>
    <w:rsid w:val="00BB4E7A"/>
    <w:rsid w:val="00BB509B"/>
    <w:rsid w:val="00BB54F3"/>
    <w:rsid w:val="00BB55E1"/>
    <w:rsid w:val="00BB5B8B"/>
    <w:rsid w:val="00BB73FF"/>
    <w:rsid w:val="00BB76AF"/>
    <w:rsid w:val="00BC067B"/>
    <w:rsid w:val="00BC06C8"/>
    <w:rsid w:val="00BC08C4"/>
    <w:rsid w:val="00BC1314"/>
    <w:rsid w:val="00BC1681"/>
    <w:rsid w:val="00BC16F6"/>
    <w:rsid w:val="00BC1BBA"/>
    <w:rsid w:val="00BC1CAB"/>
    <w:rsid w:val="00BC20E4"/>
    <w:rsid w:val="00BC26E8"/>
    <w:rsid w:val="00BC371B"/>
    <w:rsid w:val="00BC38D9"/>
    <w:rsid w:val="00BC3F6F"/>
    <w:rsid w:val="00BC405B"/>
    <w:rsid w:val="00BC40F7"/>
    <w:rsid w:val="00BC41B1"/>
    <w:rsid w:val="00BC4467"/>
    <w:rsid w:val="00BC4578"/>
    <w:rsid w:val="00BC461F"/>
    <w:rsid w:val="00BC4731"/>
    <w:rsid w:val="00BC48A9"/>
    <w:rsid w:val="00BC5B09"/>
    <w:rsid w:val="00BC5F3C"/>
    <w:rsid w:val="00BC62D2"/>
    <w:rsid w:val="00BC69FC"/>
    <w:rsid w:val="00BC6C7B"/>
    <w:rsid w:val="00BC6E02"/>
    <w:rsid w:val="00BC76DA"/>
    <w:rsid w:val="00BC7A0E"/>
    <w:rsid w:val="00BD069E"/>
    <w:rsid w:val="00BD0740"/>
    <w:rsid w:val="00BD08A4"/>
    <w:rsid w:val="00BD0C04"/>
    <w:rsid w:val="00BD0C9B"/>
    <w:rsid w:val="00BD0D8F"/>
    <w:rsid w:val="00BD15F9"/>
    <w:rsid w:val="00BD20A5"/>
    <w:rsid w:val="00BD2B29"/>
    <w:rsid w:val="00BD305A"/>
    <w:rsid w:val="00BD305C"/>
    <w:rsid w:val="00BD323C"/>
    <w:rsid w:val="00BD364B"/>
    <w:rsid w:val="00BD392F"/>
    <w:rsid w:val="00BD4598"/>
    <w:rsid w:val="00BD4A84"/>
    <w:rsid w:val="00BD4AC8"/>
    <w:rsid w:val="00BD4EB2"/>
    <w:rsid w:val="00BD4FC5"/>
    <w:rsid w:val="00BD723A"/>
    <w:rsid w:val="00BD77BC"/>
    <w:rsid w:val="00BD7AA0"/>
    <w:rsid w:val="00BE080F"/>
    <w:rsid w:val="00BE082D"/>
    <w:rsid w:val="00BE181C"/>
    <w:rsid w:val="00BE21AE"/>
    <w:rsid w:val="00BE2835"/>
    <w:rsid w:val="00BE291C"/>
    <w:rsid w:val="00BE2B67"/>
    <w:rsid w:val="00BE2D1F"/>
    <w:rsid w:val="00BE3736"/>
    <w:rsid w:val="00BE37FF"/>
    <w:rsid w:val="00BE3883"/>
    <w:rsid w:val="00BE5753"/>
    <w:rsid w:val="00BE5EE6"/>
    <w:rsid w:val="00BE6050"/>
    <w:rsid w:val="00BE68F2"/>
    <w:rsid w:val="00BE706F"/>
    <w:rsid w:val="00BE72E8"/>
    <w:rsid w:val="00BE7517"/>
    <w:rsid w:val="00BE7DD7"/>
    <w:rsid w:val="00BF01E3"/>
    <w:rsid w:val="00BF0B21"/>
    <w:rsid w:val="00BF0ECD"/>
    <w:rsid w:val="00BF1564"/>
    <w:rsid w:val="00BF2AC8"/>
    <w:rsid w:val="00BF2C91"/>
    <w:rsid w:val="00BF301C"/>
    <w:rsid w:val="00BF3196"/>
    <w:rsid w:val="00BF321E"/>
    <w:rsid w:val="00BF34EA"/>
    <w:rsid w:val="00BF3F30"/>
    <w:rsid w:val="00BF4749"/>
    <w:rsid w:val="00BF478F"/>
    <w:rsid w:val="00BF4957"/>
    <w:rsid w:val="00BF4E9D"/>
    <w:rsid w:val="00BF536E"/>
    <w:rsid w:val="00BF585D"/>
    <w:rsid w:val="00BF688B"/>
    <w:rsid w:val="00BF6D66"/>
    <w:rsid w:val="00BF6DE3"/>
    <w:rsid w:val="00BF7751"/>
    <w:rsid w:val="00BF77B7"/>
    <w:rsid w:val="00BF7BF6"/>
    <w:rsid w:val="00C0156E"/>
    <w:rsid w:val="00C0183B"/>
    <w:rsid w:val="00C01C20"/>
    <w:rsid w:val="00C021AE"/>
    <w:rsid w:val="00C021C4"/>
    <w:rsid w:val="00C0226C"/>
    <w:rsid w:val="00C02296"/>
    <w:rsid w:val="00C022BE"/>
    <w:rsid w:val="00C0240A"/>
    <w:rsid w:val="00C02DEC"/>
    <w:rsid w:val="00C02FE7"/>
    <w:rsid w:val="00C0318A"/>
    <w:rsid w:val="00C0333E"/>
    <w:rsid w:val="00C036B6"/>
    <w:rsid w:val="00C03C9B"/>
    <w:rsid w:val="00C04663"/>
    <w:rsid w:val="00C04800"/>
    <w:rsid w:val="00C059D7"/>
    <w:rsid w:val="00C05BC5"/>
    <w:rsid w:val="00C06101"/>
    <w:rsid w:val="00C061E7"/>
    <w:rsid w:val="00C06A52"/>
    <w:rsid w:val="00C06F2E"/>
    <w:rsid w:val="00C071D3"/>
    <w:rsid w:val="00C07604"/>
    <w:rsid w:val="00C07CD0"/>
    <w:rsid w:val="00C10844"/>
    <w:rsid w:val="00C10D03"/>
    <w:rsid w:val="00C113C4"/>
    <w:rsid w:val="00C124F5"/>
    <w:rsid w:val="00C12A68"/>
    <w:rsid w:val="00C13C29"/>
    <w:rsid w:val="00C14805"/>
    <w:rsid w:val="00C15351"/>
    <w:rsid w:val="00C1543C"/>
    <w:rsid w:val="00C1589C"/>
    <w:rsid w:val="00C164BF"/>
    <w:rsid w:val="00C16571"/>
    <w:rsid w:val="00C16A8F"/>
    <w:rsid w:val="00C16DFB"/>
    <w:rsid w:val="00C17352"/>
    <w:rsid w:val="00C173F3"/>
    <w:rsid w:val="00C1758F"/>
    <w:rsid w:val="00C1791B"/>
    <w:rsid w:val="00C17A64"/>
    <w:rsid w:val="00C20157"/>
    <w:rsid w:val="00C210A1"/>
    <w:rsid w:val="00C2145E"/>
    <w:rsid w:val="00C21608"/>
    <w:rsid w:val="00C21AD7"/>
    <w:rsid w:val="00C222EE"/>
    <w:rsid w:val="00C22612"/>
    <w:rsid w:val="00C2262A"/>
    <w:rsid w:val="00C2273A"/>
    <w:rsid w:val="00C22F66"/>
    <w:rsid w:val="00C246B8"/>
    <w:rsid w:val="00C24D94"/>
    <w:rsid w:val="00C25278"/>
    <w:rsid w:val="00C25637"/>
    <w:rsid w:val="00C25B89"/>
    <w:rsid w:val="00C26621"/>
    <w:rsid w:val="00C27105"/>
    <w:rsid w:val="00C2755E"/>
    <w:rsid w:val="00C31574"/>
    <w:rsid w:val="00C31BDF"/>
    <w:rsid w:val="00C3251C"/>
    <w:rsid w:val="00C325F1"/>
    <w:rsid w:val="00C326E7"/>
    <w:rsid w:val="00C32FE3"/>
    <w:rsid w:val="00C341B1"/>
    <w:rsid w:val="00C34550"/>
    <w:rsid w:val="00C361C9"/>
    <w:rsid w:val="00C3639C"/>
    <w:rsid w:val="00C363B6"/>
    <w:rsid w:val="00C36FD2"/>
    <w:rsid w:val="00C37233"/>
    <w:rsid w:val="00C375AE"/>
    <w:rsid w:val="00C37E75"/>
    <w:rsid w:val="00C40A06"/>
    <w:rsid w:val="00C40CE2"/>
    <w:rsid w:val="00C40EB9"/>
    <w:rsid w:val="00C40F7E"/>
    <w:rsid w:val="00C4156D"/>
    <w:rsid w:val="00C41F4F"/>
    <w:rsid w:val="00C42252"/>
    <w:rsid w:val="00C422A0"/>
    <w:rsid w:val="00C42323"/>
    <w:rsid w:val="00C4234A"/>
    <w:rsid w:val="00C4239B"/>
    <w:rsid w:val="00C4281E"/>
    <w:rsid w:val="00C431D7"/>
    <w:rsid w:val="00C433B5"/>
    <w:rsid w:val="00C43597"/>
    <w:rsid w:val="00C437B7"/>
    <w:rsid w:val="00C43B32"/>
    <w:rsid w:val="00C449EA"/>
    <w:rsid w:val="00C452E4"/>
    <w:rsid w:val="00C452FC"/>
    <w:rsid w:val="00C455F2"/>
    <w:rsid w:val="00C4578B"/>
    <w:rsid w:val="00C4620F"/>
    <w:rsid w:val="00C46A47"/>
    <w:rsid w:val="00C46A58"/>
    <w:rsid w:val="00C46BC3"/>
    <w:rsid w:val="00C46E03"/>
    <w:rsid w:val="00C46E61"/>
    <w:rsid w:val="00C4736E"/>
    <w:rsid w:val="00C473BF"/>
    <w:rsid w:val="00C47473"/>
    <w:rsid w:val="00C47E62"/>
    <w:rsid w:val="00C47FDD"/>
    <w:rsid w:val="00C501C5"/>
    <w:rsid w:val="00C50803"/>
    <w:rsid w:val="00C5113C"/>
    <w:rsid w:val="00C51678"/>
    <w:rsid w:val="00C522AC"/>
    <w:rsid w:val="00C52317"/>
    <w:rsid w:val="00C53081"/>
    <w:rsid w:val="00C53B06"/>
    <w:rsid w:val="00C53EB2"/>
    <w:rsid w:val="00C545F8"/>
    <w:rsid w:val="00C54B6F"/>
    <w:rsid w:val="00C5540B"/>
    <w:rsid w:val="00C56297"/>
    <w:rsid w:val="00C56954"/>
    <w:rsid w:val="00C57435"/>
    <w:rsid w:val="00C57465"/>
    <w:rsid w:val="00C578C8"/>
    <w:rsid w:val="00C57AAA"/>
    <w:rsid w:val="00C57E50"/>
    <w:rsid w:val="00C60203"/>
    <w:rsid w:val="00C607AC"/>
    <w:rsid w:val="00C60F91"/>
    <w:rsid w:val="00C613D2"/>
    <w:rsid w:val="00C61B4B"/>
    <w:rsid w:val="00C61BF5"/>
    <w:rsid w:val="00C623EF"/>
    <w:rsid w:val="00C62604"/>
    <w:rsid w:val="00C62626"/>
    <w:rsid w:val="00C628B3"/>
    <w:rsid w:val="00C63126"/>
    <w:rsid w:val="00C63600"/>
    <w:rsid w:val="00C63987"/>
    <w:rsid w:val="00C63B7D"/>
    <w:rsid w:val="00C63D28"/>
    <w:rsid w:val="00C63E69"/>
    <w:rsid w:val="00C64135"/>
    <w:rsid w:val="00C64F31"/>
    <w:rsid w:val="00C650B2"/>
    <w:rsid w:val="00C65399"/>
    <w:rsid w:val="00C66850"/>
    <w:rsid w:val="00C668CD"/>
    <w:rsid w:val="00C670E9"/>
    <w:rsid w:val="00C67130"/>
    <w:rsid w:val="00C67246"/>
    <w:rsid w:val="00C67AEF"/>
    <w:rsid w:val="00C70B45"/>
    <w:rsid w:val="00C71CEE"/>
    <w:rsid w:val="00C71F5F"/>
    <w:rsid w:val="00C726B2"/>
    <w:rsid w:val="00C73275"/>
    <w:rsid w:val="00C741E6"/>
    <w:rsid w:val="00C7421F"/>
    <w:rsid w:val="00C7464F"/>
    <w:rsid w:val="00C74803"/>
    <w:rsid w:val="00C7484B"/>
    <w:rsid w:val="00C758D6"/>
    <w:rsid w:val="00C75F3C"/>
    <w:rsid w:val="00C76137"/>
    <w:rsid w:val="00C76747"/>
    <w:rsid w:val="00C76EF7"/>
    <w:rsid w:val="00C77828"/>
    <w:rsid w:val="00C77D2E"/>
    <w:rsid w:val="00C80725"/>
    <w:rsid w:val="00C809CB"/>
    <w:rsid w:val="00C80F96"/>
    <w:rsid w:val="00C81659"/>
    <w:rsid w:val="00C81768"/>
    <w:rsid w:val="00C81D80"/>
    <w:rsid w:val="00C821B8"/>
    <w:rsid w:val="00C82539"/>
    <w:rsid w:val="00C8331D"/>
    <w:rsid w:val="00C843CA"/>
    <w:rsid w:val="00C845D5"/>
    <w:rsid w:val="00C846D1"/>
    <w:rsid w:val="00C85003"/>
    <w:rsid w:val="00C85AFF"/>
    <w:rsid w:val="00C85FBE"/>
    <w:rsid w:val="00C860C4"/>
    <w:rsid w:val="00C8635C"/>
    <w:rsid w:val="00C866F9"/>
    <w:rsid w:val="00C86780"/>
    <w:rsid w:val="00C867A1"/>
    <w:rsid w:val="00C86BDC"/>
    <w:rsid w:val="00C86DEC"/>
    <w:rsid w:val="00C86EBE"/>
    <w:rsid w:val="00C90002"/>
    <w:rsid w:val="00C904BB"/>
    <w:rsid w:val="00C904BF"/>
    <w:rsid w:val="00C90605"/>
    <w:rsid w:val="00C90C19"/>
    <w:rsid w:val="00C90C3D"/>
    <w:rsid w:val="00C916DF"/>
    <w:rsid w:val="00C917DF"/>
    <w:rsid w:val="00C92044"/>
    <w:rsid w:val="00C92A15"/>
    <w:rsid w:val="00C92A32"/>
    <w:rsid w:val="00C92ADD"/>
    <w:rsid w:val="00C93351"/>
    <w:rsid w:val="00C939B0"/>
    <w:rsid w:val="00C939EA"/>
    <w:rsid w:val="00C93F20"/>
    <w:rsid w:val="00C9494C"/>
    <w:rsid w:val="00C95008"/>
    <w:rsid w:val="00C95F78"/>
    <w:rsid w:val="00C962EE"/>
    <w:rsid w:val="00C965F9"/>
    <w:rsid w:val="00C970BB"/>
    <w:rsid w:val="00C973F0"/>
    <w:rsid w:val="00C97563"/>
    <w:rsid w:val="00C977C5"/>
    <w:rsid w:val="00C97BD1"/>
    <w:rsid w:val="00CA0421"/>
    <w:rsid w:val="00CA05FE"/>
    <w:rsid w:val="00CA1549"/>
    <w:rsid w:val="00CA16D5"/>
    <w:rsid w:val="00CA1BFB"/>
    <w:rsid w:val="00CA2195"/>
    <w:rsid w:val="00CA24D2"/>
    <w:rsid w:val="00CA2C07"/>
    <w:rsid w:val="00CA3374"/>
    <w:rsid w:val="00CA35E3"/>
    <w:rsid w:val="00CA38CB"/>
    <w:rsid w:val="00CA3939"/>
    <w:rsid w:val="00CA3D29"/>
    <w:rsid w:val="00CA3E6D"/>
    <w:rsid w:val="00CA3F35"/>
    <w:rsid w:val="00CA4637"/>
    <w:rsid w:val="00CA4A6C"/>
    <w:rsid w:val="00CA4BD2"/>
    <w:rsid w:val="00CA5199"/>
    <w:rsid w:val="00CA59F6"/>
    <w:rsid w:val="00CA5D37"/>
    <w:rsid w:val="00CA6775"/>
    <w:rsid w:val="00CA67AF"/>
    <w:rsid w:val="00CA6850"/>
    <w:rsid w:val="00CA68DF"/>
    <w:rsid w:val="00CA7283"/>
    <w:rsid w:val="00CA736B"/>
    <w:rsid w:val="00CA7812"/>
    <w:rsid w:val="00CA7AB5"/>
    <w:rsid w:val="00CB00B9"/>
    <w:rsid w:val="00CB0601"/>
    <w:rsid w:val="00CB0870"/>
    <w:rsid w:val="00CB0A62"/>
    <w:rsid w:val="00CB1949"/>
    <w:rsid w:val="00CB1A0A"/>
    <w:rsid w:val="00CB1F54"/>
    <w:rsid w:val="00CB2466"/>
    <w:rsid w:val="00CB2639"/>
    <w:rsid w:val="00CB290B"/>
    <w:rsid w:val="00CB29E1"/>
    <w:rsid w:val="00CB2C3B"/>
    <w:rsid w:val="00CB3404"/>
    <w:rsid w:val="00CB35CF"/>
    <w:rsid w:val="00CB3DE9"/>
    <w:rsid w:val="00CB40AC"/>
    <w:rsid w:val="00CB442D"/>
    <w:rsid w:val="00CB4960"/>
    <w:rsid w:val="00CB497C"/>
    <w:rsid w:val="00CB4FDE"/>
    <w:rsid w:val="00CB538F"/>
    <w:rsid w:val="00CB616D"/>
    <w:rsid w:val="00CB69F1"/>
    <w:rsid w:val="00CB6EE9"/>
    <w:rsid w:val="00CB7841"/>
    <w:rsid w:val="00CC00EA"/>
    <w:rsid w:val="00CC07A3"/>
    <w:rsid w:val="00CC07D1"/>
    <w:rsid w:val="00CC1E8F"/>
    <w:rsid w:val="00CC2216"/>
    <w:rsid w:val="00CC26FA"/>
    <w:rsid w:val="00CC2D0F"/>
    <w:rsid w:val="00CC35DA"/>
    <w:rsid w:val="00CC3720"/>
    <w:rsid w:val="00CC4C20"/>
    <w:rsid w:val="00CC57B8"/>
    <w:rsid w:val="00CC58BD"/>
    <w:rsid w:val="00CC6266"/>
    <w:rsid w:val="00CC66A0"/>
    <w:rsid w:val="00CC68AE"/>
    <w:rsid w:val="00CC715C"/>
    <w:rsid w:val="00CD0E0D"/>
    <w:rsid w:val="00CD1550"/>
    <w:rsid w:val="00CD2042"/>
    <w:rsid w:val="00CD22DC"/>
    <w:rsid w:val="00CD3229"/>
    <w:rsid w:val="00CD3541"/>
    <w:rsid w:val="00CD4512"/>
    <w:rsid w:val="00CD49B8"/>
    <w:rsid w:val="00CD534B"/>
    <w:rsid w:val="00CD5FEE"/>
    <w:rsid w:val="00CD6829"/>
    <w:rsid w:val="00CD6AA4"/>
    <w:rsid w:val="00CD73DA"/>
    <w:rsid w:val="00CD73E5"/>
    <w:rsid w:val="00CD79DB"/>
    <w:rsid w:val="00CD7B93"/>
    <w:rsid w:val="00CE004C"/>
    <w:rsid w:val="00CE080C"/>
    <w:rsid w:val="00CE0A22"/>
    <w:rsid w:val="00CE0D7F"/>
    <w:rsid w:val="00CE1326"/>
    <w:rsid w:val="00CE1429"/>
    <w:rsid w:val="00CE188D"/>
    <w:rsid w:val="00CE1C6E"/>
    <w:rsid w:val="00CE1D8A"/>
    <w:rsid w:val="00CE22A6"/>
    <w:rsid w:val="00CE2E21"/>
    <w:rsid w:val="00CE38E4"/>
    <w:rsid w:val="00CE3ABA"/>
    <w:rsid w:val="00CE4458"/>
    <w:rsid w:val="00CE44DA"/>
    <w:rsid w:val="00CE4DA7"/>
    <w:rsid w:val="00CE5272"/>
    <w:rsid w:val="00CE5D44"/>
    <w:rsid w:val="00CE5F0C"/>
    <w:rsid w:val="00CE65B8"/>
    <w:rsid w:val="00CE7039"/>
    <w:rsid w:val="00CE7944"/>
    <w:rsid w:val="00CE79A9"/>
    <w:rsid w:val="00CE7ABB"/>
    <w:rsid w:val="00CE7D74"/>
    <w:rsid w:val="00CE7DF1"/>
    <w:rsid w:val="00CE7E66"/>
    <w:rsid w:val="00CF01FE"/>
    <w:rsid w:val="00CF0429"/>
    <w:rsid w:val="00CF04B6"/>
    <w:rsid w:val="00CF0A1E"/>
    <w:rsid w:val="00CF0C2D"/>
    <w:rsid w:val="00CF1367"/>
    <w:rsid w:val="00CF21E3"/>
    <w:rsid w:val="00CF25AF"/>
    <w:rsid w:val="00CF287E"/>
    <w:rsid w:val="00CF36F4"/>
    <w:rsid w:val="00CF3888"/>
    <w:rsid w:val="00CF38B4"/>
    <w:rsid w:val="00CF3BF8"/>
    <w:rsid w:val="00CF414E"/>
    <w:rsid w:val="00CF56A5"/>
    <w:rsid w:val="00CF56C3"/>
    <w:rsid w:val="00CF5F01"/>
    <w:rsid w:val="00CF665E"/>
    <w:rsid w:val="00CF673D"/>
    <w:rsid w:val="00CF67EC"/>
    <w:rsid w:val="00CF6871"/>
    <w:rsid w:val="00CF6988"/>
    <w:rsid w:val="00CF6D77"/>
    <w:rsid w:val="00CF6F9B"/>
    <w:rsid w:val="00CF74BD"/>
    <w:rsid w:val="00CF76B5"/>
    <w:rsid w:val="00CF7C85"/>
    <w:rsid w:val="00D007A5"/>
    <w:rsid w:val="00D00E6B"/>
    <w:rsid w:val="00D01181"/>
    <w:rsid w:val="00D0147F"/>
    <w:rsid w:val="00D016C0"/>
    <w:rsid w:val="00D019A5"/>
    <w:rsid w:val="00D01A6E"/>
    <w:rsid w:val="00D01D45"/>
    <w:rsid w:val="00D02067"/>
    <w:rsid w:val="00D020F6"/>
    <w:rsid w:val="00D024A5"/>
    <w:rsid w:val="00D028AA"/>
    <w:rsid w:val="00D02D42"/>
    <w:rsid w:val="00D02E2B"/>
    <w:rsid w:val="00D03AA8"/>
    <w:rsid w:val="00D0425B"/>
    <w:rsid w:val="00D05418"/>
    <w:rsid w:val="00D05A6C"/>
    <w:rsid w:val="00D0704D"/>
    <w:rsid w:val="00D074B7"/>
    <w:rsid w:val="00D07AEB"/>
    <w:rsid w:val="00D07F41"/>
    <w:rsid w:val="00D1075B"/>
    <w:rsid w:val="00D109CF"/>
    <w:rsid w:val="00D118C3"/>
    <w:rsid w:val="00D11AAF"/>
    <w:rsid w:val="00D130A0"/>
    <w:rsid w:val="00D136D2"/>
    <w:rsid w:val="00D13ACC"/>
    <w:rsid w:val="00D145E7"/>
    <w:rsid w:val="00D14B8F"/>
    <w:rsid w:val="00D151AB"/>
    <w:rsid w:val="00D1565F"/>
    <w:rsid w:val="00D15AFD"/>
    <w:rsid w:val="00D15CFF"/>
    <w:rsid w:val="00D15D83"/>
    <w:rsid w:val="00D15E86"/>
    <w:rsid w:val="00D16368"/>
    <w:rsid w:val="00D16F08"/>
    <w:rsid w:val="00D16FF0"/>
    <w:rsid w:val="00D172ED"/>
    <w:rsid w:val="00D175BA"/>
    <w:rsid w:val="00D17CD5"/>
    <w:rsid w:val="00D17D44"/>
    <w:rsid w:val="00D2005B"/>
    <w:rsid w:val="00D200D7"/>
    <w:rsid w:val="00D20365"/>
    <w:rsid w:val="00D20BEE"/>
    <w:rsid w:val="00D21456"/>
    <w:rsid w:val="00D2185E"/>
    <w:rsid w:val="00D219BE"/>
    <w:rsid w:val="00D22165"/>
    <w:rsid w:val="00D22406"/>
    <w:rsid w:val="00D2324E"/>
    <w:rsid w:val="00D23490"/>
    <w:rsid w:val="00D23B3A"/>
    <w:rsid w:val="00D23D71"/>
    <w:rsid w:val="00D24760"/>
    <w:rsid w:val="00D24788"/>
    <w:rsid w:val="00D2480D"/>
    <w:rsid w:val="00D256D7"/>
    <w:rsid w:val="00D25D07"/>
    <w:rsid w:val="00D26670"/>
    <w:rsid w:val="00D26861"/>
    <w:rsid w:val="00D26A99"/>
    <w:rsid w:val="00D26B76"/>
    <w:rsid w:val="00D26F4D"/>
    <w:rsid w:val="00D270EE"/>
    <w:rsid w:val="00D27225"/>
    <w:rsid w:val="00D27B6F"/>
    <w:rsid w:val="00D27D27"/>
    <w:rsid w:val="00D27E94"/>
    <w:rsid w:val="00D27F57"/>
    <w:rsid w:val="00D3058C"/>
    <w:rsid w:val="00D306DE"/>
    <w:rsid w:val="00D30ACE"/>
    <w:rsid w:val="00D31072"/>
    <w:rsid w:val="00D311B2"/>
    <w:rsid w:val="00D313A2"/>
    <w:rsid w:val="00D3170E"/>
    <w:rsid w:val="00D328AA"/>
    <w:rsid w:val="00D32C68"/>
    <w:rsid w:val="00D32F5C"/>
    <w:rsid w:val="00D33102"/>
    <w:rsid w:val="00D339D1"/>
    <w:rsid w:val="00D33FC1"/>
    <w:rsid w:val="00D340DE"/>
    <w:rsid w:val="00D34A93"/>
    <w:rsid w:val="00D34CF5"/>
    <w:rsid w:val="00D350B4"/>
    <w:rsid w:val="00D35F21"/>
    <w:rsid w:val="00D3689E"/>
    <w:rsid w:val="00D36F32"/>
    <w:rsid w:val="00D37B8A"/>
    <w:rsid w:val="00D37D55"/>
    <w:rsid w:val="00D40183"/>
    <w:rsid w:val="00D40447"/>
    <w:rsid w:val="00D406B2"/>
    <w:rsid w:val="00D41103"/>
    <w:rsid w:val="00D41623"/>
    <w:rsid w:val="00D41A98"/>
    <w:rsid w:val="00D41B14"/>
    <w:rsid w:val="00D41F23"/>
    <w:rsid w:val="00D42998"/>
    <w:rsid w:val="00D4331C"/>
    <w:rsid w:val="00D43BA8"/>
    <w:rsid w:val="00D43E1A"/>
    <w:rsid w:val="00D44D4E"/>
    <w:rsid w:val="00D45102"/>
    <w:rsid w:val="00D45E4B"/>
    <w:rsid w:val="00D4605A"/>
    <w:rsid w:val="00D467B7"/>
    <w:rsid w:val="00D46A5D"/>
    <w:rsid w:val="00D46C6C"/>
    <w:rsid w:val="00D47321"/>
    <w:rsid w:val="00D47E9C"/>
    <w:rsid w:val="00D5001A"/>
    <w:rsid w:val="00D5122F"/>
    <w:rsid w:val="00D51236"/>
    <w:rsid w:val="00D52439"/>
    <w:rsid w:val="00D52440"/>
    <w:rsid w:val="00D524FB"/>
    <w:rsid w:val="00D52CA5"/>
    <w:rsid w:val="00D5362E"/>
    <w:rsid w:val="00D53742"/>
    <w:rsid w:val="00D54B2B"/>
    <w:rsid w:val="00D54B70"/>
    <w:rsid w:val="00D54D60"/>
    <w:rsid w:val="00D55046"/>
    <w:rsid w:val="00D552BF"/>
    <w:rsid w:val="00D552E0"/>
    <w:rsid w:val="00D55EE9"/>
    <w:rsid w:val="00D562A6"/>
    <w:rsid w:val="00D564EB"/>
    <w:rsid w:val="00D5661C"/>
    <w:rsid w:val="00D56C78"/>
    <w:rsid w:val="00D5746C"/>
    <w:rsid w:val="00D574D3"/>
    <w:rsid w:val="00D575B8"/>
    <w:rsid w:val="00D577E3"/>
    <w:rsid w:val="00D57D0D"/>
    <w:rsid w:val="00D57F67"/>
    <w:rsid w:val="00D6010C"/>
    <w:rsid w:val="00D605B9"/>
    <w:rsid w:val="00D609FB"/>
    <w:rsid w:val="00D60A82"/>
    <w:rsid w:val="00D60F1C"/>
    <w:rsid w:val="00D612E0"/>
    <w:rsid w:val="00D61D46"/>
    <w:rsid w:val="00D61DDB"/>
    <w:rsid w:val="00D61E74"/>
    <w:rsid w:val="00D624BE"/>
    <w:rsid w:val="00D62944"/>
    <w:rsid w:val="00D62E34"/>
    <w:rsid w:val="00D64000"/>
    <w:rsid w:val="00D6406F"/>
    <w:rsid w:val="00D640DB"/>
    <w:rsid w:val="00D6451F"/>
    <w:rsid w:val="00D64830"/>
    <w:rsid w:val="00D64E82"/>
    <w:rsid w:val="00D64F27"/>
    <w:rsid w:val="00D6535D"/>
    <w:rsid w:val="00D65CC2"/>
    <w:rsid w:val="00D6648C"/>
    <w:rsid w:val="00D666A6"/>
    <w:rsid w:val="00D66C44"/>
    <w:rsid w:val="00D67897"/>
    <w:rsid w:val="00D67B7A"/>
    <w:rsid w:val="00D703D3"/>
    <w:rsid w:val="00D70555"/>
    <w:rsid w:val="00D707FD"/>
    <w:rsid w:val="00D70D75"/>
    <w:rsid w:val="00D7178D"/>
    <w:rsid w:val="00D71A95"/>
    <w:rsid w:val="00D71FE7"/>
    <w:rsid w:val="00D71FEB"/>
    <w:rsid w:val="00D724F8"/>
    <w:rsid w:val="00D72913"/>
    <w:rsid w:val="00D72AEF"/>
    <w:rsid w:val="00D732C0"/>
    <w:rsid w:val="00D73954"/>
    <w:rsid w:val="00D73ADB"/>
    <w:rsid w:val="00D746EF"/>
    <w:rsid w:val="00D75AEB"/>
    <w:rsid w:val="00D77995"/>
    <w:rsid w:val="00D80044"/>
    <w:rsid w:val="00D80354"/>
    <w:rsid w:val="00D8037A"/>
    <w:rsid w:val="00D8040C"/>
    <w:rsid w:val="00D80A9B"/>
    <w:rsid w:val="00D80D13"/>
    <w:rsid w:val="00D817DF"/>
    <w:rsid w:val="00D81C22"/>
    <w:rsid w:val="00D81DDE"/>
    <w:rsid w:val="00D82073"/>
    <w:rsid w:val="00D82110"/>
    <w:rsid w:val="00D8308C"/>
    <w:rsid w:val="00D83121"/>
    <w:rsid w:val="00D840DA"/>
    <w:rsid w:val="00D84120"/>
    <w:rsid w:val="00D841D1"/>
    <w:rsid w:val="00D84601"/>
    <w:rsid w:val="00D84D67"/>
    <w:rsid w:val="00D85072"/>
    <w:rsid w:val="00D850D5"/>
    <w:rsid w:val="00D855F4"/>
    <w:rsid w:val="00D858E2"/>
    <w:rsid w:val="00D858E7"/>
    <w:rsid w:val="00D86206"/>
    <w:rsid w:val="00D86644"/>
    <w:rsid w:val="00D87DD4"/>
    <w:rsid w:val="00D900AB"/>
    <w:rsid w:val="00D9083C"/>
    <w:rsid w:val="00D92C9E"/>
    <w:rsid w:val="00D9343A"/>
    <w:rsid w:val="00D937E3"/>
    <w:rsid w:val="00D93878"/>
    <w:rsid w:val="00D9396E"/>
    <w:rsid w:val="00D94D7F"/>
    <w:rsid w:val="00D94F28"/>
    <w:rsid w:val="00D9528E"/>
    <w:rsid w:val="00D95E3F"/>
    <w:rsid w:val="00D96145"/>
    <w:rsid w:val="00D965A0"/>
    <w:rsid w:val="00D96897"/>
    <w:rsid w:val="00D97926"/>
    <w:rsid w:val="00D97E21"/>
    <w:rsid w:val="00D97F1B"/>
    <w:rsid w:val="00DA0BB1"/>
    <w:rsid w:val="00DA0CAB"/>
    <w:rsid w:val="00DA1162"/>
    <w:rsid w:val="00DA12E3"/>
    <w:rsid w:val="00DA1944"/>
    <w:rsid w:val="00DA1D2C"/>
    <w:rsid w:val="00DA31C9"/>
    <w:rsid w:val="00DA3335"/>
    <w:rsid w:val="00DA3C9E"/>
    <w:rsid w:val="00DA4460"/>
    <w:rsid w:val="00DA48ED"/>
    <w:rsid w:val="00DA4AE5"/>
    <w:rsid w:val="00DA4E48"/>
    <w:rsid w:val="00DA4F77"/>
    <w:rsid w:val="00DA4FC7"/>
    <w:rsid w:val="00DA541B"/>
    <w:rsid w:val="00DA5B8C"/>
    <w:rsid w:val="00DA63A1"/>
    <w:rsid w:val="00DA669E"/>
    <w:rsid w:val="00DA66E1"/>
    <w:rsid w:val="00DA67F1"/>
    <w:rsid w:val="00DA699D"/>
    <w:rsid w:val="00DA6CA5"/>
    <w:rsid w:val="00DA6DF6"/>
    <w:rsid w:val="00DA70A6"/>
    <w:rsid w:val="00DA7150"/>
    <w:rsid w:val="00DA79BD"/>
    <w:rsid w:val="00DB0776"/>
    <w:rsid w:val="00DB1864"/>
    <w:rsid w:val="00DB1C8E"/>
    <w:rsid w:val="00DB1D00"/>
    <w:rsid w:val="00DB297B"/>
    <w:rsid w:val="00DB2B84"/>
    <w:rsid w:val="00DB2D3B"/>
    <w:rsid w:val="00DB3B0B"/>
    <w:rsid w:val="00DB3F4B"/>
    <w:rsid w:val="00DB5006"/>
    <w:rsid w:val="00DB53BD"/>
    <w:rsid w:val="00DB5E30"/>
    <w:rsid w:val="00DB6282"/>
    <w:rsid w:val="00DB7175"/>
    <w:rsid w:val="00DB74F1"/>
    <w:rsid w:val="00DB752F"/>
    <w:rsid w:val="00DB7CFA"/>
    <w:rsid w:val="00DB7DC9"/>
    <w:rsid w:val="00DC0250"/>
    <w:rsid w:val="00DC0364"/>
    <w:rsid w:val="00DC0C78"/>
    <w:rsid w:val="00DC0D06"/>
    <w:rsid w:val="00DC0D3E"/>
    <w:rsid w:val="00DC105A"/>
    <w:rsid w:val="00DC148C"/>
    <w:rsid w:val="00DC1DAA"/>
    <w:rsid w:val="00DC218F"/>
    <w:rsid w:val="00DC2334"/>
    <w:rsid w:val="00DC2601"/>
    <w:rsid w:val="00DC3A01"/>
    <w:rsid w:val="00DC3B1A"/>
    <w:rsid w:val="00DC3D76"/>
    <w:rsid w:val="00DC43B7"/>
    <w:rsid w:val="00DC4848"/>
    <w:rsid w:val="00DC4A5C"/>
    <w:rsid w:val="00DC5101"/>
    <w:rsid w:val="00DC5628"/>
    <w:rsid w:val="00DC6D36"/>
    <w:rsid w:val="00DC6DD4"/>
    <w:rsid w:val="00DC72CA"/>
    <w:rsid w:val="00DC76A3"/>
    <w:rsid w:val="00DC76C4"/>
    <w:rsid w:val="00DC7A71"/>
    <w:rsid w:val="00DC7A91"/>
    <w:rsid w:val="00DC7C0B"/>
    <w:rsid w:val="00DC7F36"/>
    <w:rsid w:val="00DD0B89"/>
    <w:rsid w:val="00DD0B9E"/>
    <w:rsid w:val="00DD0E1B"/>
    <w:rsid w:val="00DD1243"/>
    <w:rsid w:val="00DD13AF"/>
    <w:rsid w:val="00DD2030"/>
    <w:rsid w:val="00DD2442"/>
    <w:rsid w:val="00DD2510"/>
    <w:rsid w:val="00DD2FFC"/>
    <w:rsid w:val="00DD3AD0"/>
    <w:rsid w:val="00DD3E26"/>
    <w:rsid w:val="00DD4833"/>
    <w:rsid w:val="00DD5488"/>
    <w:rsid w:val="00DD56C9"/>
    <w:rsid w:val="00DD5E30"/>
    <w:rsid w:val="00DD5E69"/>
    <w:rsid w:val="00DD5EFA"/>
    <w:rsid w:val="00DD6397"/>
    <w:rsid w:val="00DD69B9"/>
    <w:rsid w:val="00DD74E3"/>
    <w:rsid w:val="00DE03BD"/>
    <w:rsid w:val="00DE0981"/>
    <w:rsid w:val="00DE0C2F"/>
    <w:rsid w:val="00DE0D06"/>
    <w:rsid w:val="00DE0DD4"/>
    <w:rsid w:val="00DE170C"/>
    <w:rsid w:val="00DE25DB"/>
    <w:rsid w:val="00DE265F"/>
    <w:rsid w:val="00DE2E87"/>
    <w:rsid w:val="00DE2F59"/>
    <w:rsid w:val="00DE334E"/>
    <w:rsid w:val="00DE3A99"/>
    <w:rsid w:val="00DE3D64"/>
    <w:rsid w:val="00DE4307"/>
    <w:rsid w:val="00DE4645"/>
    <w:rsid w:val="00DE4DF5"/>
    <w:rsid w:val="00DE50B8"/>
    <w:rsid w:val="00DE5675"/>
    <w:rsid w:val="00DE597A"/>
    <w:rsid w:val="00DE59B8"/>
    <w:rsid w:val="00DE5FE4"/>
    <w:rsid w:val="00DE6356"/>
    <w:rsid w:val="00DE65DC"/>
    <w:rsid w:val="00DE6A9B"/>
    <w:rsid w:val="00DE6B84"/>
    <w:rsid w:val="00DE7871"/>
    <w:rsid w:val="00DE7B42"/>
    <w:rsid w:val="00DF0AAF"/>
    <w:rsid w:val="00DF0DE9"/>
    <w:rsid w:val="00DF18DB"/>
    <w:rsid w:val="00DF1D77"/>
    <w:rsid w:val="00DF23C1"/>
    <w:rsid w:val="00DF2899"/>
    <w:rsid w:val="00DF3DC5"/>
    <w:rsid w:val="00DF41F0"/>
    <w:rsid w:val="00DF4258"/>
    <w:rsid w:val="00DF4580"/>
    <w:rsid w:val="00DF4C94"/>
    <w:rsid w:val="00DF4DE9"/>
    <w:rsid w:val="00DF522F"/>
    <w:rsid w:val="00DF55AC"/>
    <w:rsid w:val="00DF55C0"/>
    <w:rsid w:val="00DF58CC"/>
    <w:rsid w:val="00DF5AC3"/>
    <w:rsid w:val="00DF5B19"/>
    <w:rsid w:val="00DF6A31"/>
    <w:rsid w:val="00DF6CD5"/>
    <w:rsid w:val="00DF6F42"/>
    <w:rsid w:val="00DF71FE"/>
    <w:rsid w:val="00DF7370"/>
    <w:rsid w:val="00DF79D5"/>
    <w:rsid w:val="00DF7A47"/>
    <w:rsid w:val="00E00A95"/>
    <w:rsid w:val="00E01478"/>
    <w:rsid w:val="00E02764"/>
    <w:rsid w:val="00E0280B"/>
    <w:rsid w:val="00E0305A"/>
    <w:rsid w:val="00E0361B"/>
    <w:rsid w:val="00E0373E"/>
    <w:rsid w:val="00E03E6E"/>
    <w:rsid w:val="00E04181"/>
    <w:rsid w:val="00E04B9F"/>
    <w:rsid w:val="00E04FCC"/>
    <w:rsid w:val="00E05411"/>
    <w:rsid w:val="00E066F5"/>
    <w:rsid w:val="00E06C71"/>
    <w:rsid w:val="00E06EBE"/>
    <w:rsid w:val="00E07269"/>
    <w:rsid w:val="00E07388"/>
    <w:rsid w:val="00E07B57"/>
    <w:rsid w:val="00E07EA1"/>
    <w:rsid w:val="00E106F2"/>
    <w:rsid w:val="00E10F24"/>
    <w:rsid w:val="00E11680"/>
    <w:rsid w:val="00E11762"/>
    <w:rsid w:val="00E11A2A"/>
    <w:rsid w:val="00E11E85"/>
    <w:rsid w:val="00E11FB6"/>
    <w:rsid w:val="00E12150"/>
    <w:rsid w:val="00E12309"/>
    <w:rsid w:val="00E127B2"/>
    <w:rsid w:val="00E12D21"/>
    <w:rsid w:val="00E12D99"/>
    <w:rsid w:val="00E13426"/>
    <w:rsid w:val="00E1348F"/>
    <w:rsid w:val="00E13A1D"/>
    <w:rsid w:val="00E13ADA"/>
    <w:rsid w:val="00E13D45"/>
    <w:rsid w:val="00E149A2"/>
    <w:rsid w:val="00E14B9B"/>
    <w:rsid w:val="00E14BD2"/>
    <w:rsid w:val="00E14BD8"/>
    <w:rsid w:val="00E153D8"/>
    <w:rsid w:val="00E158DD"/>
    <w:rsid w:val="00E15F9F"/>
    <w:rsid w:val="00E1614B"/>
    <w:rsid w:val="00E16693"/>
    <w:rsid w:val="00E16D7A"/>
    <w:rsid w:val="00E17373"/>
    <w:rsid w:val="00E17827"/>
    <w:rsid w:val="00E178E7"/>
    <w:rsid w:val="00E17AFA"/>
    <w:rsid w:val="00E2018E"/>
    <w:rsid w:val="00E20287"/>
    <w:rsid w:val="00E204AC"/>
    <w:rsid w:val="00E206FD"/>
    <w:rsid w:val="00E207F9"/>
    <w:rsid w:val="00E20A4F"/>
    <w:rsid w:val="00E21298"/>
    <w:rsid w:val="00E21659"/>
    <w:rsid w:val="00E217A2"/>
    <w:rsid w:val="00E21E3A"/>
    <w:rsid w:val="00E226EF"/>
    <w:rsid w:val="00E22ABA"/>
    <w:rsid w:val="00E22FFA"/>
    <w:rsid w:val="00E232DD"/>
    <w:rsid w:val="00E23572"/>
    <w:rsid w:val="00E2472E"/>
    <w:rsid w:val="00E248FB"/>
    <w:rsid w:val="00E24D63"/>
    <w:rsid w:val="00E259AD"/>
    <w:rsid w:val="00E2615A"/>
    <w:rsid w:val="00E26463"/>
    <w:rsid w:val="00E264D1"/>
    <w:rsid w:val="00E273CA"/>
    <w:rsid w:val="00E30278"/>
    <w:rsid w:val="00E30677"/>
    <w:rsid w:val="00E310AB"/>
    <w:rsid w:val="00E31106"/>
    <w:rsid w:val="00E3110B"/>
    <w:rsid w:val="00E312DF"/>
    <w:rsid w:val="00E31A1D"/>
    <w:rsid w:val="00E328DB"/>
    <w:rsid w:val="00E32A61"/>
    <w:rsid w:val="00E32A83"/>
    <w:rsid w:val="00E3342E"/>
    <w:rsid w:val="00E33CA6"/>
    <w:rsid w:val="00E33FD4"/>
    <w:rsid w:val="00E34207"/>
    <w:rsid w:val="00E343BA"/>
    <w:rsid w:val="00E345A0"/>
    <w:rsid w:val="00E34AFC"/>
    <w:rsid w:val="00E34F72"/>
    <w:rsid w:val="00E3538D"/>
    <w:rsid w:val="00E35631"/>
    <w:rsid w:val="00E35B0D"/>
    <w:rsid w:val="00E368BD"/>
    <w:rsid w:val="00E3696C"/>
    <w:rsid w:val="00E36CE8"/>
    <w:rsid w:val="00E36DCF"/>
    <w:rsid w:val="00E37200"/>
    <w:rsid w:val="00E374DC"/>
    <w:rsid w:val="00E375C3"/>
    <w:rsid w:val="00E376BD"/>
    <w:rsid w:val="00E37D99"/>
    <w:rsid w:val="00E40AC8"/>
    <w:rsid w:val="00E40CB4"/>
    <w:rsid w:val="00E41090"/>
    <w:rsid w:val="00E419C3"/>
    <w:rsid w:val="00E41E01"/>
    <w:rsid w:val="00E42065"/>
    <w:rsid w:val="00E42543"/>
    <w:rsid w:val="00E42B4F"/>
    <w:rsid w:val="00E42EA0"/>
    <w:rsid w:val="00E43A8F"/>
    <w:rsid w:val="00E44028"/>
    <w:rsid w:val="00E44234"/>
    <w:rsid w:val="00E44BB7"/>
    <w:rsid w:val="00E44BF2"/>
    <w:rsid w:val="00E45456"/>
    <w:rsid w:val="00E4600F"/>
    <w:rsid w:val="00E46A2E"/>
    <w:rsid w:val="00E470BD"/>
    <w:rsid w:val="00E479FC"/>
    <w:rsid w:val="00E47F83"/>
    <w:rsid w:val="00E5008A"/>
    <w:rsid w:val="00E509AA"/>
    <w:rsid w:val="00E510FB"/>
    <w:rsid w:val="00E51153"/>
    <w:rsid w:val="00E5169A"/>
    <w:rsid w:val="00E51A58"/>
    <w:rsid w:val="00E52D14"/>
    <w:rsid w:val="00E53577"/>
    <w:rsid w:val="00E53A71"/>
    <w:rsid w:val="00E53AD3"/>
    <w:rsid w:val="00E53CB7"/>
    <w:rsid w:val="00E53D64"/>
    <w:rsid w:val="00E54172"/>
    <w:rsid w:val="00E54187"/>
    <w:rsid w:val="00E545D3"/>
    <w:rsid w:val="00E54A2E"/>
    <w:rsid w:val="00E54C84"/>
    <w:rsid w:val="00E54D3F"/>
    <w:rsid w:val="00E55868"/>
    <w:rsid w:val="00E5589C"/>
    <w:rsid w:val="00E55A9A"/>
    <w:rsid w:val="00E56091"/>
    <w:rsid w:val="00E56661"/>
    <w:rsid w:val="00E568D4"/>
    <w:rsid w:val="00E5693B"/>
    <w:rsid w:val="00E56BAF"/>
    <w:rsid w:val="00E56FA0"/>
    <w:rsid w:val="00E60133"/>
    <w:rsid w:val="00E6067B"/>
    <w:rsid w:val="00E60B1A"/>
    <w:rsid w:val="00E60E08"/>
    <w:rsid w:val="00E61A7C"/>
    <w:rsid w:val="00E62740"/>
    <w:rsid w:val="00E62C27"/>
    <w:rsid w:val="00E62C45"/>
    <w:rsid w:val="00E62F4D"/>
    <w:rsid w:val="00E6457D"/>
    <w:rsid w:val="00E6465D"/>
    <w:rsid w:val="00E64BB4"/>
    <w:rsid w:val="00E651D4"/>
    <w:rsid w:val="00E65441"/>
    <w:rsid w:val="00E654D2"/>
    <w:rsid w:val="00E655D0"/>
    <w:rsid w:val="00E65B7C"/>
    <w:rsid w:val="00E65C34"/>
    <w:rsid w:val="00E65F6F"/>
    <w:rsid w:val="00E66042"/>
    <w:rsid w:val="00E66239"/>
    <w:rsid w:val="00E670E6"/>
    <w:rsid w:val="00E67539"/>
    <w:rsid w:val="00E67FB2"/>
    <w:rsid w:val="00E7140A"/>
    <w:rsid w:val="00E7170B"/>
    <w:rsid w:val="00E7191A"/>
    <w:rsid w:val="00E71EAE"/>
    <w:rsid w:val="00E72291"/>
    <w:rsid w:val="00E7230F"/>
    <w:rsid w:val="00E723BA"/>
    <w:rsid w:val="00E72978"/>
    <w:rsid w:val="00E73A8F"/>
    <w:rsid w:val="00E74390"/>
    <w:rsid w:val="00E746E8"/>
    <w:rsid w:val="00E74A68"/>
    <w:rsid w:val="00E74C31"/>
    <w:rsid w:val="00E74E00"/>
    <w:rsid w:val="00E74E18"/>
    <w:rsid w:val="00E750A4"/>
    <w:rsid w:val="00E75BB3"/>
    <w:rsid w:val="00E76394"/>
    <w:rsid w:val="00E76E68"/>
    <w:rsid w:val="00E7703A"/>
    <w:rsid w:val="00E776CA"/>
    <w:rsid w:val="00E80358"/>
    <w:rsid w:val="00E80805"/>
    <w:rsid w:val="00E80EC3"/>
    <w:rsid w:val="00E80EFC"/>
    <w:rsid w:val="00E81AE2"/>
    <w:rsid w:val="00E81FE6"/>
    <w:rsid w:val="00E822A1"/>
    <w:rsid w:val="00E82794"/>
    <w:rsid w:val="00E82A7C"/>
    <w:rsid w:val="00E82AC4"/>
    <w:rsid w:val="00E83648"/>
    <w:rsid w:val="00E83D50"/>
    <w:rsid w:val="00E844FB"/>
    <w:rsid w:val="00E850B1"/>
    <w:rsid w:val="00E85276"/>
    <w:rsid w:val="00E8533F"/>
    <w:rsid w:val="00E85D42"/>
    <w:rsid w:val="00E85D72"/>
    <w:rsid w:val="00E868B2"/>
    <w:rsid w:val="00E869DF"/>
    <w:rsid w:val="00E86C68"/>
    <w:rsid w:val="00E874D5"/>
    <w:rsid w:val="00E8789F"/>
    <w:rsid w:val="00E87A65"/>
    <w:rsid w:val="00E87CBB"/>
    <w:rsid w:val="00E87F07"/>
    <w:rsid w:val="00E90A9C"/>
    <w:rsid w:val="00E90CBB"/>
    <w:rsid w:val="00E90F24"/>
    <w:rsid w:val="00E91234"/>
    <w:rsid w:val="00E91711"/>
    <w:rsid w:val="00E91753"/>
    <w:rsid w:val="00E9190E"/>
    <w:rsid w:val="00E92608"/>
    <w:rsid w:val="00E9395C"/>
    <w:rsid w:val="00E943B0"/>
    <w:rsid w:val="00E943E1"/>
    <w:rsid w:val="00E948D3"/>
    <w:rsid w:val="00E94D91"/>
    <w:rsid w:val="00E950DB"/>
    <w:rsid w:val="00E95210"/>
    <w:rsid w:val="00E960D2"/>
    <w:rsid w:val="00E96117"/>
    <w:rsid w:val="00E9639D"/>
    <w:rsid w:val="00E9671E"/>
    <w:rsid w:val="00E97C57"/>
    <w:rsid w:val="00EA036C"/>
    <w:rsid w:val="00EA0692"/>
    <w:rsid w:val="00EA140C"/>
    <w:rsid w:val="00EA154C"/>
    <w:rsid w:val="00EA27B3"/>
    <w:rsid w:val="00EA296B"/>
    <w:rsid w:val="00EA2D29"/>
    <w:rsid w:val="00EA2F4D"/>
    <w:rsid w:val="00EA4AEE"/>
    <w:rsid w:val="00EA4F60"/>
    <w:rsid w:val="00EA507D"/>
    <w:rsid w:val="00EA53DD"/>
    <w:rsid w:val="00EA57AC"/>
    <w:rsid w:val="00EA5D8B"/>
    <w:rsid w:val="00EA603C"/>
    <w:rsid w:val="00EA64B1"/>
    <w:rsid w:val="00EA777E"/>
    <w:rsid w:val="00EB01AC"/>
    <w:rsid w:val="00EB054B"/>
    <w:rsid w:val="00EB059A"/>
    <w:rsid w:val="00EB06A9"/>
    <w:rsid w:val="00EB10BE"/>
    <w:rsid w:val="00EB1702"/>
    <w:rsid w:val="00EB283F"/>
    <w:rsid w:val="00EB2C73"/>
    <w:rsid w:val="00EB2F4C"/>
    <w:rsid w:val="00EB32BD"/>
    <w:rsid w:val="00EB33E4"/>
    <w:rsid w:val="00EB34E4"/>
    <w:rsid w:val="00EB3A57"/>
    <w:rsid w:val="00EB3B3A"/>
    <w:rsid w:val="00EB4569"/>
    <w:rsid w:val="00EB4849"/>
    <w:rsid w:val="00EB4A6D"/>
    <w:rsid w:val="00EB5AAF"/>
    <w:rsid w:val="00EB5CF8"/>
    <w:rsid w:val="00EB6452"/>
    <w:rsid w:val="00EB6607"/>
    <w:rsid w:val="00EB677C"/>
    <w:rsid w:val="00EB6A71"/>
    <w:rsid w:val="00EB7961"/>
    <w:rsid w:val="00EB7BC1"/>
    <w:rsid w:val="00EC02DE"/>
    <w:rsid w:val="00EC0936"/>
    <w:rsid w:val="00EC0A3D"/>
    <w:rsid w:val="00EC1482"/>
    <w:rsid w:val="00EC2648"/>
    <w:rsid w:val="00EC2891"/>
    <w:rsid w:val="00EC2B02"/>
    <w:rsid w:val="00EC2B44"/>
    <w:rsid w:val="00EC2CC2"/>
    <w:rsid w:val="00EC2DAE"/>
    <w:rsid w:val="00EC36D3"/>
    <w:rsid w:val="00EC3A42"/>
    <w:rsid w:val="00EC4260"/>
    <w:rsid w:val="00EC4292"/>
    <w:rsid w:val="00EC47C8"/>
    <w:rsid w:val="00EC4869"/>
    <w:rsid w:val="00EC4DB9"/>
    <w:rsid w:val="00EC5700"/>
    <w:rsid w:val="00EC5A96"/>
    <w:rsid w:val="00EC6124"/>
    <w:rsid w:val="00EC696D"/>
    <w:rsid w:val="00EC6DDE"/>
    <w:rsid w:val="00EC6DE7"/>
    <w:rsid w:val="00EC7806"/>
    <w:rsid w:val="00EC7BC1"/>
    <w:rsid w:val="00EC7DE1"/>
    <w:rsid w:val="00ED03A3"/>
    <w:rsid w:val="00ED0935"/>
    <w:rsid w:val="00ED1618"/>
    <w:rsid w:val="00ED2343"/>
    <w:rsid w:val="00ED26A5"/>
    <w:rsid w:val="00ED2F72"/>
    <w:rsid w:val="00ED44F9"/>
    <w:rsid w:val="00ED4813"/>
    <w:rsid w:val="00ED49C6"/>
    <w:rsid w:val="00ED49ED"/>
    <w:rsid w:val="00ED5072"/>
    <w:rsid w:val="00ED5374"/>
    <w:rsid w:val="00ED53FC"/>
    <w:rsid w:val="00ED55FF"/>
    <w:rsid w:val="00ED5A15"/>
    <w:rsid w:val="00ED68E4"/>
    <w:rsid w:val="00ED6C40"/>
    <w:rsid w:val="00ED74AF"/>
    <w:rsid w:val="00EE0483"/>
    <w:rsid w:val="00EE0ACF"/>
    <w:rsid w:val="00EE0B4C"/>
    <w:rsid w:val="00EE160B"/>
    <w:rsid w:val="00EE1715"/>
    <w:rsid w:val="00EE19E0"/>
    <w:rsid w:val="00EE2135"/>
    <w:rsid w:val="00EE21F6"/>
    <w:rsid w:val="00EE23B5"/>
    <w:rsid w:val="00EE2BCA"/>
    <w:rsid w:val="00EE2C3C"/>
    <w:rsid w:val="00EE2D4C"/>
    <w:rsid w:val="00EE2F17"/>
    <w:rsid w:val="00EE31A9"/>
    <w:rsid w:val="00EE3897"/>
    <w:rsid w:val="00EE4196"/>
    <w:rsid w:val="00EE4896"/>
    <w:rsid w:val="00EE48A0"/>
    <w:rsid w:val="00EE581F"/>
    <w:rsid w:val="00EE5EDE"/>
    <w:rsid w:val="00EE63DA"/>
    <w:rsid w:val="00EE6724"/>
    <w:rsid w:val="00EE6DB2"/>
    <w:rsid w:val="00EE700E"/>
    <w:rsid w:val="00EE7832"/>
    <w:rsid w:val="00EE7FBB"/>
    <w:rsid w:val="00EF00C4"/>
    <w:rsid w:val="00EF05EB"/>
    <w:rsid w:val="00EF05FC"/>
    <w:rsid w:val="00EF0E4D"/>
    <w:rsid w:val="00EF14CD"/>
    <w:rsid w:val="00EF161C"/>
    <w:rsid w:val="00EF18EB"/>
    <w:rsid w:val="00EF263B"/>
    <w:rsid w:val="00EF2718"/>
    <w:rsid w:val="00EF2842"/>
    <w:rsid w:val="00EF4B8C"/>
    <w:rsid w:val="00EF4DF1"/>
    <w:rsid w:val="00EF51D3"/>
    <w:rsid w:val="00EF58FA"/>
    <w:rsid w:val="00EF600D"/>
    <w:rsid w:val="00EF6604"/>
    <w:rsid w:val="00EF6BCD"/>
    <w:rsid w:val="00EF6C25"/>
    <w:rsid w:val="00EF6EA0"/>
    <w:rsid w:val="00EF6FAB"/>
    <w:rsid w:val="00EF76A5"/>
    <w:rsid w:val="00EF79EE"/>
    <w:rsid w:val="00EF7DED"/>
    <w:rsid w:val="00F00035"/>
    <w:rsid w:val="00F000F9"/>
    <w:rsid w:val="00F009C5"/>
    <w:rsid w:val="00F00A97"/>
    <w:rsid w:val="00F01EE1"/>
    <w:rsid w:val="00F022AD"/>
    <w:rsid w:val="00F02514"/>
    <w:rsid w:val="00F029C9"/>
    <w:rsid w:val="00F03C4E"/>
    <w:rsid w:val="00F03FFA"/>
    <w:rsid w:val="00F049C0"/>
    <w:rsid w:val="00F04AE1"/>
    <w:rsid w:val="00F052B4"/>
    <w:rsid w:val="00F0593D"/>
    <w:rsid w:val="00F05C9E"/>
    <w:rsid w:val="00F064D9"/>
    <w:rsid w:val="00F06618"/>
    <w:rsid w:val="00F06C82"/>
    <w:rsid w:val="00F06DFF"/>
    <w:rsid w:val="00F07487"/>
    <w:rsid w:val="00F07A0D"/>
    <w:rsid w:val="00F10323"/>
    <w:rsid w:val="00F103E8"/>
    <w:rsid w:val="00F103E9"/>
    <w:rsid w:val="00F107AB"/>
    <w:rsid w:val="00F110FC"/>
    <w:rsid w:val="00F113B4"/>
    <w:rsid w:val="00F115C7"/>
    <w:rsid w:val="00F1176D"/>
    <w:rsid w:val="00F117A1"/>
    <w:rsid w:val="00F11A0C"/>
    <w:rsid w:val="00F11B62"/>
    <w:rsid w:val="00F12054"/>
    <w:rsid w:val="00F12144"/>
    <w:rsid w:val="00F125AB"/>
    <w:rsid w:val="00F126F7"/>
    <w:rsid w:val="00F12716"/>
    <w:rsid w:val="00F12BCD"/>
    <w:rsid w:val="00F133E2"/>
    <w:rsid w:val="00F134C5"/>
    <w:rsid w:val="00F139AA"/>
    <w:rsid w:val="00F13C82"/>
    <w:rsid w:val="00F142BA"/>
    <w:rsid w:val="00F144FB"/>
    <w:rsid w:val="00F1592C"/>
    <w:rsid w:val="00F16223"/>
    <w:rsid w:val="00F164E0"/>
    <w:rsid w:val="00F16F40"/>
    <w:rsid w:val="00F171A2"/>
    <w:rsid w:val="00F171F0"/>
    <w:rsid w:val="00F17252"/>
    <w:rsid w:val="00F17577"/>
    <w:rsid w:val="00F17E25"/>
    <w:rsid w:val="00F17EC3"/>
    <w:rsid w:val="00F203C4"/>
    <w:rsid w:val="00F20705"/>
    <w:rsid w:val="00F209CC"/>
    <w:rsid w:val="00F212A5"/>
    <w:rsid w:val="00F21D62"/>
    <w:rsid w:val="00F21D6F"/>
    <w:rsid w:val="00F229F5"/>
    <w:rsid w:val="00F239DC"/>
    <w:rsid w:val="00F23D1D"/>
    <w:rsid w:val="00F24602"/>
    <w:rsid w:val="00F248C7"/>
    <w:rsid w:val="00F24F06"/>
    <w:rsid w:val="00F26805"/>
    <w:rsid w:val="00F27CDF"/>
    <w:rsid w:val="00F305B6"/>
    <w:rsid w:val="00F30BFC"/>
    <w:rsid w:val="00F311F8"/>
    <w:rsid w:val="00F31576"/>
    <w:rsid w:val="00F31A22"/>
    <w:rsid w:val="00F31BF8"/>
    <w:rsid w:val="00F322E0"/>
    <w:rsid w:val="00F32E85"/>
    <w:rsid w:val="00F33A4C"/>
    <w:rsid w:val="00F33AC7"/>
    <w:rsid w:val="00F341B8"/>
    <w:rsid w:val="00F347AB"/>
    <w:rsid w:val="00F356DF"/>
    <w:rsid w:val="00F35702"/>
    <w:rsid w:val="00F362D5"/>
    <w:rsid w:val="00F36FE9"/>
    <w:rsid w:val="00F37077"/>
    <w:rsid w:val="00F3722A"/>
    <w:rsid w:val="00F37B74"/>
    <w:rsid w:val="00F40021"/>
    <w:rsid w:val="00F40672"/>
    <w:rsid w:val="00F411F2"/>
    <w:rsid w:val="00F411FA"/>
    <w:rsid w:val="00F419F3"/>
    <w:rsid w:val="00F41A9C"/>
    <w:rsid w:val="00F42415"/>
    <w:rsid w:val="00F42C72"/>
    <w:rsid w:val="00F42FA7"/>
    <w:rsid w:val="00F432F8"/>
    <w:rsid w:val="00F4482C"/>
    <w:rsid w:val="00F44B1A"/>
    <w:rsid w:val="00F45155"/>
    <w:rsid w:val="00F45ACA"/>
    <w:rsid w:val="00F4624C"/>
    <w:rsid w:val="00F4648E"/>
    <w:rsid w:val="00F46B14"/>
    <w:rsid w:val="00F46C55"/>
    <w:rsid w:val="00F46D3F"/>
    <w:rsid w:val="00F470B7"/>
    <w:rsid w:val="00F477AD"/>
    <w:rsid w:val="00F4797B"/>
    <w:rsid w:val="00F50000"/>
    <w:rsid w:val="00F50226"/>
    <w:rsid w:val="00F5043A"/>
    <w:rsid w:val="00F507E3"/>
    <w:rsid w:val="00F5096D"/>
    <w:rsid w:val="00F511F2"/>
    <w:rsid w:val="00F515BF"/>
    <w:rsid w:val="00F5167F"/>
    <w:rsid w:val="00F51940"/>
    <w:rsid w:val="00F52D2D"/>
    <w:rsid w:val="00F52DF5"/>
    <w:rsid w:val="00F53508"/>
    <w:rsid w:val="00F53A85"/>
    <w:rsid w:val="00F53C83"/>
    <w:rsid w:val="00F53F04"/>
    <w:rsid w:val="00F53F37"/>
    <w:rsid w:val="00F5426D"/>
    <w:rsid w:val="00F543CC"/>
    <w:rsid w:val="00F5441B"/>
    <w:rsid w:val="00F54EAD"/>
    <w:rsid w:val="00F55521"/>
    <w:rsid w:val="00F556B3"/>
    <w:rsid w:val="00F55D79"/>
    <w:rsid w:val="00F56150"/>
    <w:rsid w:val="00F561A2"/>
    <w:rsid w:val="00F57826"/>
    <w:rsid w:val="00F60855"/>
    <w:rsid w:val="00F60C40"/>
    <w:rsid w:val="00F61906"/>
    <w:rsid w:val="00F62B60"/>
    <w:rsid w:val="00F62BED"/>
    <w:rsid w:val="00F62F0F"/>
    <w:rsid w:val="00F62FDE"/>
    <w:rsid w:val="00F640E6"/>
    <w:rsid w:val="00F648A6"/>
    <w:rsid w:val="00F65A01"/>
    <w:rsid w:val="00F665B8"/>
    <w:rsid w:val="00F675D7"/>
    <w:rsid w:val="00F67B42"/>
    <w:rsid w:val="00F67DAF"/>
    <w:rsid w:val="00F71763"/>
    <w:rsid w:val="00F72096"/>
    <w:rsid w:val="00F728E3"/>
    <w:rsid w:val="00F729D6"/>
    <w:rsid w:val="00F73C72"/>
    <w:rsid w:val="00F73D94"/>
    <w:rsid w:val="00F74107"/>
    <w:rsid w:val="00F7427E"/>
    <w:rsid w:val="00F74284"/>
    <w:rsid w:val="00F74973"/>
    <w:rsid w:val="00F7533E"/>
    <w:rsid w:val="00F75442"/>
    <w:rsid w:val="00F7580B"/>
    <w:rsid w:val="00F758B3"/>
    <w:rsid w:val="00F75B6C"/>
    <w:rsid w:val="00F75C47"/>
    <w:rsid w:val="00F75D77"/>
    <w:rsid w:val="00F76072"/>
    <w:rsid w:val="00F76AC4"/>
    <w:rsid w:val="00F778C6"/>
    <w:rsid w:val="00F77A78"/>
    <w:rsid w:val="00F77B8C"/>
    <w:rsid w:val="00F77D43"/>
    <w:rsid w:val="00F80072"/>
    <w:rsid w:val="00F8010F"/>
    <w:rsid w:val="00F80211"/>
    <w:rsid w:val="00F80288"/>
    <w:rsid w:val="00F8032A"/>
    <w:rsid w:val="00F805DB"/>
    <w:rsid w:val="00F80AA7"/>
    <w:rsid w:val="00F80DE4"/>
    <w:rsid w:val="00F8162C"/>
    <w:rsid w:val="00F817AF"/>
    <w:rsid w:val="00F81824"/>
    <w:rsid w:val="00F82201"/>
    <w:rsid w:val="00F82591"/>
    <w:rsid w:val="00F83329"/>
    <w:rsid w:val="00F83A10"/>
    <w:rsid w:val="00F83B46"/>
    <w:rsid w:val="00F83C75"/>
    <w:rsid w:val="00F83D13"/>
    <w:rsid w:val="00F85741"/>
    <w:rsid w:val="00F85D50"/>
    <w:rsid w:val="00F85DD6"/>
    <w:rsid w:val="00F86143"/>
    <w:rsid w:val="00F87165"/>
    <w:rsid w:val="00F871A4"/>
    <w:rsid w:val="00F87518"/>
    <w:rsid w:val="00F87B35"/>
    <w:rsid w:val="00F87FD8"/>
    <w:rsid w:val="00F904FE"/>
    <w:rsid w:val="00F90622"/>
    <w:rsid w:val="00F9091F"/>
    <w:rsid w:val="00F90C92"/>
    <w:rsid w:val="00F91145"/>
    <w:rsid w:val="00F91363"/>
    <w:rsid w:val="00F913C3"/>
    <w:rsid w:val="00F919FF"/>
    <w:rsid w:val="00F9285D"/>
    <w:rsid w:val="00F92C72"/>
    <w:rsid w:val="00F92D6B"/>
    <w:rsid w:val="00F93311"/>
    <w:rsid w:val="00F939D7"/>
    <w:rsid w:val="00F93A85"/>
    <w:rsid w:val="00F93CA7"/>
    <w:rsid w:val="00F93E8E"/>
    <w:rsid w:val="00F94034"/>
    <w:rsid w:val="00F94333"/>
    <w:rsid w:val="00F9436A"/>
    <w:rsid w:val="00F94612"/>
    <w:rsid w:val="00F94E68"/>
    <w:rsid w:val="00F9505B"/>
    <w:rsid w:val="00F9539D"/>
    <w:rsid w:val="00F95EAB"/>
    <w:rsid w:val="00F97E17"/>
    <w:rsid w:val="00F97EE8"/>
    <w:rsid w:val="00FA0193"/>
    <w:rsid w:val="00FA0711"/>
    <w:rsid w:val="00FA0A6B"/>
    <w:rsid w:val="00FA0D74"/>
    <w:rsid w:val="00FA1182"/>
    <w:rsid w:val="00FA1EBD"/>
    <w:rsid w:val="00FA2159"/>
    <w:rsid w:val="00FA216D"/>
    <w:rsid w:val="00FA23BD"/>
    <w:rsid w:val="00FA23F3"/>
    <w:rsid w:val="00FA25B3"/>
    <w:rsid w:val="00FA2759"/>
    <w:rsid w:val="00FA2946"/>
    <w:rsid w:val="00FA2B89"/>
    <w:rsid w:val="00FA2E1F"/>
    <w:rsid w:val="00FA2E60"/>
    <w:rsid w:val="00FA2E75"/>
    <w:rsid w:val="00FA30B1"/>
    <w:rsid w:val="00FA36CF"/>
    <w:rsid w:val="00FA3A54"/>
    <w:rsid w:val="00FA4384"/>
    <w:rsid w:val="00FA498A"/>
    <w:rsid w:val="00FA4DEB"/>
    <w:rsid w:val="00FA4E7A"/>
    <w:rsid w:val="00FA562C"/>
    <w:rsid w:val="00FA575A"/>
    <w:rsid w:val="00FA5964"/>
    <w:rsid w:val="00FA5D63"/>
    <w:rsid w:val="00FA5FF9"/>
    <w:rsid w:val="00FA6225"/>
    <w:rsid w:val="00FA689B"/>
    <w:rsid w:val="00FA6F4A"/>
    <w:rsid w:val="00FA7A3B"/>
    <w:rsid w:val="00FA7DBD"/>
    <w:rsid w:val="00FA7DE0"/>
    <w:rsid w:val="00FB08DD"/>
    <w:rsid w:val="00FB0AAC"/>
    <w:rsid w:val="00FB17E6"/>
    <w:rsid w:val="00FB285F"/>
    <w:rsid w:val="00FB30D7"/>
    <w:rsid w:val="00FB4282"/>
    <w:rsid w:val="00FB4472"/>
    <w:rsid w:val="00FB45D4"/>
    <w:rsid w:val="00FB49F0"/>
    <w:rsid w:val="00FB4AF2"/>
    <w:rsid w:val="00FB4FCE"/>
    <w:rsid w:val="00FB4FEE"/>
    <w:rsid w:val="00FB57BA"/>
    <w:rsid w:val="00FB6763"/>
    <w:rsid w:val="00FB7639"/>
    <w:rsid w:val="00FB7820"/>
    <w:rsid w:val="00FB7E3C"/>
    <w:rsid w:val="00FC0696"/>
    <w:rsid w:val="00FC11FC"/>
    <w:rsid w:val="00FC19D6"/>
    <w:rsid w:val="00FC2E6F"/>
    <w:rsid w:val="00FC2ED6"/>
    <w:rsid w:val="00FC37C6"/>
    <w:rsid w:val="00FC3C4D"/>
    <w:rsid w:val="00FC3E4D"/>
    <w:rsid w:val="00FC406C"/>
    <w:rsid w:val="00FC4273"/>
    <w:rsid w:val="00FC493E"/>
    <w:rsid w:val="00FC5294"/>
    <w:rsid w:val="00FC5351"/>
    <w:rsid w:val="00FC5B13"/>
    <w:rsid w:val="00FC5E17"/>
    <w:rsid w:val="00FC6C5B"/>
    <w:rsid w:val="00FC6F86"/>
    <w:rsid w:val="00FC78C7"/>
    <w:rsid w:val="00FC7AF1"/>
    <w:rsid w:val="00FD0492"/>
    <w:rsid w:val="00FD10E6"/>
    <w:rsid w:val="00FD1AAA"/>
    <w:rsid w:val="00FD238A"/>
    <w:rsid w:val="00FD2B34"/>
    <w:rsid w:val="00FD2E76"/>
    <w:rsid w:val="00FD2EC0"/>
    <w:rsid w:val="00FD2EC5"/>
    <w:rsid w:val="00FD352C"/>
    <w:rsid w:val="00FD3547"/>
    <w:rsid w:val="00FD3893"/>
    <w:rsid w:val="00FD493E"/>
    <w:rsid w:val="00FD534C"/>
    <w:rsid w:val="00FD5554"/>
    <w:rsid w:val="00FD62CE"/>
    <w:rsid w:val="00FD63CA"/>
    <w:rsid w:val="00FD6477"/>
    <w:rsid w:val="00FD66BD"/>
    <w:rsid w:val="00FD7068"/>
    <w:rsid w:val="00FE0704"/>
    <w:rsid w:val="00FE0D78"/>
    <w:rsid w:val="00FE1E2A"/>
    <w:rsid w:val="00FE290B"/>
    <w:rsid w:val="00FE2A2B"/>
    <w:rsid w:val="00FE2EE8"/>
    <w:rsid w:val="00FE31B1"/>
    <w:rsid w:val="00FE34FF"/>
    <w:rsid w:val="00FE4642"/>
    <w:rsid w:val="00FE4865"/>
    <w:rsid w:val="00FE49FF"/>
    <w:rsid w:val="00FE4C4C"/>
    <w:rsid w:val="00FE4E14"/>
    <w:rsid w:val="00FE4F9C"/>
    <w:rsid w:val="00FE5CD2"/>
    <w:rsid w:val="00FE5F67"/>
    <w:rsid w:val="00FE6583"/>
    <w:rsid w:val="00FE6966"/>
    <w:rsid w:val="00FE6CF8"/>
    <w:rsid w:val="00FE7269"/>
    <w:rsid w:val="00FF117F"/>
    <w:rsid w:val="00FF1616"/>
    <w:rsid w:val="00FF1DF2"/>
    <w:rsid w:val="00FF23A1"/>
    <w:rsid w:val="00FF2BB0"/>
    <w:rsid w:val="00FF2E06"/>
    <w:rsid w:val="00FF2E91"/>
    <w:rsid w:val="00FF39D1"/>
    <w:rsid w:val="00FF3B57"/>
    <w:rsid w:val="00FF4269"/>
    <w:rsid w:val="00FF4BC3"/>
    <w:rsid w:val="00FF4E8C"/>
    <w:rsid w:val="00FF5237"/>
    <w:rsid w:val="00FF5C3C"/>
    <w:rsid w:val="00FF5D15"/>
    <w:rsid w:val="00FF61BC"/>
    <w:rsid w:val="00FF6345"/>
    <w:rsid w:val="00FF6BD3"/>
    <w:rsid w:val="00FF74EC"/>
    <w:rsid w:val="00FF7E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3A2FBA"/>
  <w15:docId w15:val="{D93BFD47-E489-484D-B4EE-558522067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162"/>
    <w:pPr>
      <w:bidi/>
    </w:pPr>
    <w:rPr>
      <w:sz w:val="24"/>
      <w:szCs w:val="24"/>
    </w:rPr>
  </w:style>
  <w:style w:type="paragraph" w:styleId="Heading1">
    <w:name w:val="heading 1"/>
    <w:basedOn w:val="Normal"/>
    <w:next w:val="Normal"/>
    <w:link w:val="Heading1Char"/>
    <w:qFormat/>
    <w:rsid w:val="00BF6D66"/>
    <w:pPr>
      <w:keepNext/>
      <w:jc w:val="center"/>
      <w:outlineLvl w:val="0"/>
    </w:pPr>
    <w:rPr>
      <w:b/>
      <w:bCs/>
      <w:sz w:val="36"/>
      <w:szCs w:val="36"/>
      <w:u w:val="single"/>
      <w:lang w:bidi="ar-JO"/>
    </w:rPr>
  </w:style>
  <w:style w:type="paragraph" w:styleId="Heading2">
    <w:name w:val="heading 2"/>
    <w:basedOn w:val="Normal"/>
    <w:next w:val="Normal"/>
    <w:link w:val="Heading2Char"/>
    <w:qFormat/>
    <w:rsid w:val="00BF6D66"/>
    <w:pPr>
      <w:keepNext/>
      <w:bidi w:val="0"/>
      <w:jc w:val="center"/>
      <w:outlineLvl w:val="1"/>
    </w:pPr>
    <w:rPr>
      <w:b/>
      <w:bCs/>
      <w:sz w:val="32"/>
      <w:szCs w:val="32"/>
      <w:lang w:bidi="ar-JO"/>
    </w:rPr>
  </w:style>
  <w:style w:type="paragraph" w:styleId="Heading3">
    <w:name w:val="heading 3"/>
    <w:basedOn w:val="Normal"/>
    <w:next w:val="Normal"/>
    <w:link w:val="Heading3Char"/>
    <w:unhideWhenUsed/>
    <w:qFormat/>
    <w:rsid w:val="004410C1"/>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qFormat/>
    <w:rsid w:val="005455DF"/>
    <w:pPr>
      <w:keepNext/>
      <w:keepLines/>
      <w:bidi w:val="0"/>
      <w:spacing w:before="200" w:line="276" w:lineRule="auto"/>
      <w:outlineLvl w:val="3"/>
    </w:pPr>
    <w:rPr>
      <w:rFonts w:ascii="Cambria" w:hAnsi="Cambria"/>
      <w:b/>
      <w:bCs/>
      <w:i/>
      <w:iCs/>
      <w:color w:val="4F81BD"/>
      <w:sz w:val="22"/>
      <w:szCs w:val="22"/>
    </w:rPr>
  </w:style>
  <w:style w:type="paragraph" w:styleId="Heading6">
    <w:name w:val="heading 6"/>
    <w:basedOn w:val="Normal"/>
    <w:next w:val="Normal"/>
    <w:link w:val="Heading6Char"/>
    <w:uiPriority w:val="9"/>
    <w:qFormat/>
    <w:rsid w:val="00854FAD"/>
    <w:pPr>
      <w:keepNext/>
      <w:keepLines/>
      <w:bidi w:val="0"/>
      <w:spacing w:before="200" w:line="276" w:lineRule="auto"/>
      <w:outlineLvl w:val="5"/>
    </w:pPr>
    <w:rPr>
      <w:rFonts w:ascii="Cambria" w:hAnsi="Cambria"/>
      <w:i/>
      <w:iCs/>
      <w:color w:val="243F60"/>
      <w:sz w:val="22"/>
      <w:szCs w:val="22"/>
    </w:rPr>
  </w:style>
  <w:style w:type="paragraph" w:styleId="Heading9">
    <w:name w:val="heading 9"/>
    <w:basedOn w:val="Normal"/>
    <w:next w:val="Normal"/>
    <w:link w:val="Heading9Char"/>
    <w:uiPriority w:val="9"/>
    <w:qFormat/>
    <w:rsid w:val="005455DF"/>
    <w:pPr>
      <w:keepNext/>
      <w:keepLines/>
      <w:bidi w:val="0"/>
      <w:spacing w:before="200" w:line="276" w:lineRule="auto"/>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F7541"/>
    <w:pPr>
      <w:tabs>
        <w:tab w:val="center" w:pos="4153"/>
        <w:tab w:val="right" w:pos="8306"/>
      </w:tabs>
    </w:pPr>
  </w:style>
  <w:style w:type="character" w:styleId="PageNumber">
    <w:name w:val="page number"/>
    <w:basedOn w:val="DefaultParagraphFont"/>
    <w:uiPriority w:val="99"/>
    <w:rsid w:val="006F7541"/>
  </w:style>
  <w:style w:type="paragraph" w:styleId="Header">
    <w:name w:val="header"/>
    <w:basedOn w:val="Normal"/>
    <w:link w:val="HeaderChar"/>
    <w:uiPriority w:val="99"/>
    <w:rsid w:val="00553DF2"/>
    <w:pPr>
      <w:tabs>
        <w:tab w:val="center" w:pos="4153"/>
        <w:tab w:val="right" w:pos="8306"/>
      </w:tabs>
    </w:pPr>
  </w:style>
  <w:style w:type="paragraph" w:styleId="ListParagraph">
    <w:name w:val="List Paragraph"/>
    <w:basedOn w:val="Normal"/>
    <w:uiPriority w:val="99"/>
    <w:qFormat/>
    <w:rsid w:val="00086008"/>
    <w:pPr>
      <w:ind w:left="720"/>
      <w:contextualSpacing/>
    </w:pPr>
  </w:style>
  <w:style w:type="character" w:customStyle="1" w:styleId="HeaderChar">
    <w:name w:val="Header Char"/>
    <w:link w:val="Header"/>
    <w:uiPriority w:val="99"/>
    <w:rsid w:val="003F0DE2"/>
    <w:rPr>
      <w:sz w:val="24"/>
      <w:szCs w:val="24"/>
    </w:rPr>
  </w:style>
  <w:style w:type="paragraph" w:styleId="BalloonText">
    <w:name w:val="Balloon Text"/>
    <w:basedOn w:val="Normal"/>
    <w:link w:val="BalloonTextChar"/>
    <w:uiPriority w:val="99"/>
    <w:rsid w:val="003F0DE2"/>
    <w:rPr>
      <w:rFonts w:ascii="Tahoma" w:hAnsi="Tahoma"/>
      <w:sz w:val="16"/>
      <w:szCs w:val="16"/>
    </w:rPr>
  </w:style>
  <w:style w:type="character" w:customStyle="1" w:styleId="BalloonTextChar">
    <w:name w:val="Balloon Text Char"/>
    <w:link w:val="BalloonText"/>
    <w:uiPriority w:val="99"/>
    <w:rsid w:val="003F0DE2"/>
    <w:rPr>
      <w:rFonts w:ascii="Tahoma" w:hAnsi="Tahoma" w:cs="Tahoma"/>
      <w:sz w:val="16"/>
      <w:szCs w:val="16"/>
    </w:rPr>
  </w:style>
  <w:style w:type="character" w:customStyle="1" w:styleId="FooterChar">
    <w:name w:val="Footer Char"/>
    <w:link w:val="Footer"/>
    <w:uiPriority w:val="99"/>
    <w:rsid w:val="00086832"/>
    <w:rPr>
      <w:sz w:val="24"/>
      <w:szCs w:val="24"/>
    </w:rPr>
  </w:style>
  <w:style w:type="table" w:styleId="TableGrid">
    <w:name w:val="Table Grid"/>
    <w:basedOn w:val="TableNormal"/>
    <w:uiPriority w:val="59"/>
    <w:rsid w:val="009B7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4569"/>
    <w:pPr>
      <w:autoSpaceDE w:val="0"/>
      <w:autoSpaceDN w:val="0"/>
      <w:adjustRightInd w:val="0"/>
    </w:pPr>
    <w:rPr>
      <w:rFonts w:ascii="Conduit ITC Pro Light" w:hAnsi="Conduit ITC Pro Light" w:cs="Conduit ITC Pro Light"/>
      <w:color w:val="000000"/>
      <w:sz w:val="24"/>
      <w:szCs w:val="24"/>
    </w:rPr>
  </w:style>
  <w:style w:type="character" w:customStyle="1" w:styleId="Heading1Char">
    <w:name w:val="Heading 1 Char"/>
    <w:link w:val="Heading1"/>
    <w:rsid w:val="00BF6D66"/>
    <w:rPr>
      <w:b/>
      <w:bCs/>
      <w:sz w:val="36"/>
      <w:szCs w:val="36"/>
      <w:u w:val="single"/>
      <w:lang w:bidi="ar-JO"/>
    </w:rPr>
  </w:style>
  <w:style w:type="character" w:customStyle="1" w:styleId="Heading2Char">
    <w:name w:val="Heading 2 Char"/>
    <w:link w:val="Heading2"/>
    <w:rsid w:val="00BF6D66"/>
    <w:rPr>
      <w:b/>
      <w:bCs/>
      <w:sz w:val="32"/>
      <w:szCs w:val="32"/>
      <w:lang w:bidi="ar-JO"/>
    </w:rPr>
  </w:style>
  <w:style w:type="character" w:customStyle="1" w:styleId="apple-converted-space">
    <w:name w:val="apple-converted-space"/>
    <w:basedOn w:val="DefaultParagraphFont"/>
    <w:rsid w:val="00D57F67"/>
  </w:style>
  <w:style w:type="paragraph" w:styleId="BodyText">
    <w:name w:val="Body Text"/>
    <w:basedOn w:val="Normal"/>
    <w:link w:val="BodyTextChar"/>
    <w:rsid w:val="002D7E8B"/>
    <w:pPr>
      <w:bidi w:val="0"/>
      <w:spacing w:after="120"/>
    </w:pPr>
  </w:style>
  <w:style w:type="character" w:customStyle="1" w:styleId="BodyTextChar">
    <w:name w:val="Body Text Char"/>
    <w:link w:val="BodyText"/>
    <w:rsid w:val="002D7E8B"/>
    <w:rPr>
      <w:sz w:val="24"/>
      <w:szCs w:val="24"/>
    </w:rPr>
  </w:style>
  <w:style w:type="character" w:styleId="Hyperlink">
    <w:name w:val="Hyperlink"/>
    <w:uiPriority w:val="99"/>
    <w:unhideWhenUsed/>
    <w:rsid w:val="005455DF"/>
    <w:rPr>
      <w:color w:val="0000FF"/>
      <w:u w:val="single"/>
    </w:rPr>
  </w:style>
  <w:style w:type="character" w:customStyle="1" w:styleId="Heading4Char">
    <w:name w:val="Heading 4 Char"/>
    <w:link w:val="Heading4"/>
    <w:uiPriority w:val="9"/>
    <w:rsid w:val="005455DF"/>
    <w:rPr>
      <w:rFonts w:ascii="Cambria" w:eastAsia="Times New Roman" w:hAnsi="Cambria" w:cs="Times New Roman"/>
      <w:b/>
      <w:bCs/>
      <w:i/>
      <w:iCs/>
      <w:color w:val="4F81BD"/>
      <w:sz w:val="22"/>
      <w:szCs w:val="22"/>
    </w:rPr>
  </w:style>
  <w:style w:type="character" w:customStyle="1" w:styleId="Heading9Char">
    <w:name w:val="Heading 9 Char"/>
    <w:link w:val="Heading9"/>
    <w:uiPriority w:val="9"/>
    <w:semiHidden/>
    <w:rsid w:val="005455DF"/>
    <w:rPr>
      <w:rFonts w:ascii="Cambria" w:eastAsia="Times New Roman" w:hAnsi="Cambria" w:cs="Times New Roman"/>
      <w:i/>
      <w:iCs/>
      <w:color w:val="404040"/>
    </w:rPr>
  </w:style>
  <w:style w:type="character" w:customStyle="1" w:styleId="Heading6Char">
    <w:name w:val="Heading 6 Char"/>
    <w:link w:val="Heading6"/>
    <w:uiPriority w:val="9"/>
    <w:rsid w:val="00854FAD"/>
    <w:rPr>
      <w:rFonts w:ascii="Cambria" w:eastAsia="Times New Roman" w:hAnsi="Cambria" w:cs="Times New Roman"/>
      <w:i/>
      <w:iCs/>
      <w:color w:val="243F60"/>
      <w:sz w:val="22"/>
      <w:szCs w:val="22"/>
    </w:rPr>
  </w:style>
  <w:style w:type="paragraph" w:customStyle="1" w:styleId="List1">
    <w:name w:val="List 1"/>
    <w:basedOn w:val="Normal"/>
    <w:rsid w:val="00854FAD"/>
    <w:pPr>
      <w:numPr>
        <w:numId w:val="1"/>
      </w:numPr>
      <w:tabs>
        <w:tab w:val="clear" w:pos="360"/>
      </w:tabs>
      <w:bidi w:val="0"/>
      <w:spacing w:before="240" w:after="120"/>
      <w:ind w:left="357" w:hanging="357"/>
    </w:pPr>
    <w:rPr>
      <w:rFonts w:ascii="GE Inspira" w:hAnsi="GE Inspira"/>
      <w:b/>
      <w:bCs/>
    </w:rPr>
  </w:style>
  <w:style w:type="paragraph" w:styleId="List2">
    <w:name w:val="List 2"/>
    <w:basedOn w:val="Normal"/>
    <w:rsid w:val="00854FAD"/>
    <w:pPr>
      <w:numPr>
        <w:ilvl w:val="1"/>
        <w:numId w:val="1"/>
      </w:numPr>
      <w:tabs>
        <w:tab w:val="left" w:pos="900"/>
      </w:tabs>
      <w:bidi w:val="0"/>
      <w:spacing w:before="120" w:after="120"/>
      <w:ind w:left="896" w:hanging="539"/>
    </w:pPr>
    <w:rPr>
      <w:rFonts w:ascii="GE Inspira" w:hAnsi="GE Inspira"/>
    </w:rPr>
  </w:style>
  <w:style w:type="paragraph" w:styleId="BodyText2">
    <w:name w:val="Body Text 2"/>
    <w:basedOn w:val="Normal"/>
    <w:link w:val="BodyText2Char"/>
    <w:uiPriority w:val="99"/>
    <w:unhideWhenUsed/>
    <w:rsid w:val="00854FAD"/>
    <w:pPr>
      <w:bidi w:val="0"/>
      <w:spacing w:after="120" w:line="480" w:lineRule="auto"/>
    </w:pPr>
    <w:rPr>
      <w:rFonts w:ascii="Calibri" w:hAnsi="Calibri"/>
      <w:sz w:val="22"/>
      <w:szCs w:val="22"/>
    </w:rPr>
  </w:style>
  <w:style w:type="character" w:customStyle="1" w:styleId="BodyText2Char">
    <w:name w:val="Body Text 2 Char"/>
    <w:link w:val="BodyText2"/>
    <w:uiPriority w:val="99"/>
    <w:rsid w:val="00854FAD"/>
    <w:rPr>
      <w:rFonts w:ascii="Calibri" w:eastAsia="Times New Roman" w:hAnsi="Calibri" w:cs="Arial"/>
      <w:sz w:val="22"/>
      <w:szCs w:val="22"/>
    </w:rPr>
  </w:style>
  <w:style w:type="character" w:customStyle="1" w:styleId="apple-style-span">
    <w:name w:val="apple-style-span"/>
    <w:basedOn w:val="DefaultParagraphFont"/>
    <w:rsid w:val="00E65B7C"/>
  </w:style>
  <w:style w:type="numbering" w:styleId="111111">
    <w:name w:val="Outline List 2"/>
    <w:basedOn w:val="NoList"/>
    <w:unhideWhenUsed/>
    <w:rsid w:val="00E65B7C"/>
    <w:pPr>
      <w:numPr>
        <w:numId w:val="2"/>
      </w:numPr>
    </w:pPr>
  </w:style>
  <w:style w:type="paragraph" w:styleId="BodyTextIndent">
    <w:name w:val="Body Text Indent"/>
    <w:basedOn w:val="Normal"/>
    <w:link w:val="BodyTextIndentChar"/>
    <w:uiPriority w:val="99"/>
    <w:unhideWhenUsed/>
    <w:rsid w:val="00E65B7C"/>
    <w:pPr>
      <w:bidi w:val="0"/>
      <w:spacing w:after="120" w:line="276" w:lineRule="auto"/>
      <w:ind w:left="360"/>
    </w:pPr>
    <w:rPr>
      <w:rFonts w:ascii="Calibri" w:hAnsi="Calibri"/>
      <w:sz w:val="22"/>
      <w:szCs w:val="22"/>
    </w:rPr>
  </w:style>
  <w:style w:type="character" w:customStyle="1" w:styleId="BodyTextIndentChar">
    <w:name w:val="Body Text Indent Char"/>
    <w:link w:val="BodyTextIndent"/>
    <w:uiPriority w:val="99"/>
    <w:rsid w:val="00E65B7C"/>
    <w:rPr>
      <w:rFonts w:ascii="Calibri" w:eastAsia="Times New Roman" w:hAnsi="Calibri" w:cs="Arial"/>
      <w:sz w:val="22"/>
      <w:szCs w:val="22"/>
    </w:rPr>
  </w:style>
  <w:style w:type="character" w:styleId="Strong">
    <w:name w:val="Strong"/>
    <w:uiPriority w:val="22"/>
    <w:qFormat/>
    <w:rsid w:val="00E65B7C"/>
    <w:rPr>
      <w:b/>
      <w:bCs/>
    </w:rPr>
  </w:style>
  <w:style w:type="paragraph" w:styleId="NoSpacing">
    <w:name w:val="No Spacing"/>
    <w:uiPriority w:val="1"/>
    <w:qFormat/>
    <w:rsid w:val="00076235"/>
    <w:pPr>
      <w:bidi/>
    </w:pPr>
    <w:rPr>
      <w:sz w:val="24"/>
      <w:szCs w:val="24"/>
    </w:rPr>
  </w:style>
  <w:style w:type="character" w:customStyle="1" w:styleId="HeaderChar1">
    <w:name w:val="Header Char1"/>
    <w:uiPriority w:val="99"/>
    <w:semiHidden/>
    <w:locked/>
    <w:rsid w:val="00A72796"/>
    <w:rPr>
      <w:rFonts w:cs="Times New Roman"/>
    </w:rPr>
  </w:style>
  <w:style w:type="character" w:styleId="FollowedHyperlink">
    <w:name w:val="FollowedHyperlink"/>
    <w:uiPriority w:val="99"/>
    <w:rsid w:val="00A72796"/>
    <w:rPr>
      <w:rFonts w:cs="Times New Roman"/>
      <w:color w:val="800080"/>
      <w:u w:val="single"/>
    </w:rPr>
  </w:style>
  <w:style w:type="table" w:customStyle="1" w:styleId="Style1">
    <w:name w:val="Style1"/>
    <w:basedOn w:val="TableContemporary"/>
    <w:uiPriority w:val="99"/>
    <w:rsid w:val="00A72796"/>
    <w:rPr>
      <w:rFonts w:ascii="Arial" w:hAnsi="Arial"/>
      <w:sz w:val="24"/>
      <w:lang w:val="en-GB" w:eastAsia="en-GB"/>
    </w:rPr>
    <w:tblPr/>
    <w:tcPr>
      <w:shd w:val="clear" w:color="auto" w:fill="BFBFBF"/>
    </w:tcPr>
    <w:tblStylePr w:type="firstRow">
      <w:pPr>
        <w:jc w:val="center"/>
      </w:pPr>
      <w:rPr>
        <w:rFonts w:ascii="Arial" w:hAnsi="Arial" w:cs="Times New Roman"/>
        <w:b w:val="0"/>
        <w:bCs/>
        <w:color w:val="auto"/>
        <w:sz w:val="28"/>
      </w:rPr>
      <w:tblPr/>
      <w:trPr>
        <w:cantSplit/>
        <w:tblHeader/>
      </w:trPr>
      <w:tcPr>
        <w:tcBorders>
          <w:top w:val="nil"/>
          <w:left w:val="nil"/>
          <w:bottom w:val="nil"/>
          <w:right w:val="nil"/>
          <w:insideH w:val="nil"/>
          <w:insideV w:val="single" w:sz="18" w:space="0" w:color="FFFFFF"/>
          <w:tl2br w:val="nil"/>
          <w:tr2bl w:val="nil"/>
        </w:tcBorders>
        <w:shd w:val="clear" w:color="auto" w:fill="808080"/>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uiPriority w:val="99"/>
    <w:rsid w:val="00A72796"/>
    <w:rPr>
      <w:rFonts w:ascii="Calibri" w:eastAsia="Calibri" w:hAnsi="Calibri" w:cs="Arial"/>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styleId="Title">
    <w:name w:val="Title"/>
    <w:basedOn w:val="Normal"/>
    <w:link w:val="TitleChar"/>
    <w:qFormat/>
    <w:rsid w:val="006037E9"/>
    <w:pPr>
      <w:bidi w:val="0"/>
      <w:jc w:val="center"/>
    </w:pPr>
    <w:rPr>
      <w:b/>
      <w:bCs/>
      <w:u w:val="single"/>
      <w:lang w:val="en-GB"/>
    </w:rPr>
  </w:style>
  <w:style w:type="character" w:customStyle="1" w:styleId="TitleChar">
    <w:name w:val="Title Char"/>
    <w:link w:val="Title"/>
    <w:rsid w:val="006037E9"/>
    <w:rPr>
      <w:b/>
      <w:bCs/>
      <w:sz w:val="24"/>
      <w:szCs w:val="24"/>
      <w:u w:val="single"/>
      <w:lang w:val="en-GB"/>
    </w:rPr>
  </w:style>
  <w:style w:type="paragraph" w:customStyle="1" w:styleId="yiv0345628625msonormal">
    <w:name w:val="yiv0345628625msonormal"/>
    <w:basedOn w:val="Normal"/>
    <w:rsid w:val="00944088"/>
    <w:pPr>
      <w:bidi w:val="0"/>
      <w:spacing w:before="100" w:beforeAutospacing="1" w:after="100" w:afterAutospacing="1"/>
    </w:pPr>
  </w:style>
  <w:style w:type="paragraph" w:customStyle="1" w:styleId="Pa6">
    <w:name w:val="Pa6"/>
    <w:basedOn w:val="Default"/>
    <w:next w:val="Default"/>
    <w:uiPriority w:val="99"/>
    <w:rsid w:val="00F05C9E"/>
    <w:pPr>
      <w:spacing w:line="181" w:lineRule="atLeast"/>
    </w:pPr>
    <w:rPr>
      <w:rFonts w:ascii="Gill Sans Alt One WGL" w:hAnsi="Gill Sans Alt One WGL" w:cs="Times New Roman"/>
      <w:color w:val="auto"/>
    </w:rPr>
  </w:style>
  <w:style w:type="character" w:customStyle="1" w:styleId="A8">
    <w:name w:val="A8"/>
    <w:uiPriority w:val="99"/>
    <w:rsid w:val="00F05C9E"/>
    <w:rPr>
      <w:rFonts w:cs="Gill Sans Alt One WGL"/>
      <w:color w:val="000000"/>
      <w:sz w:val="16"/>
      <w:szCs w:val="16"/>
    </w:rPr>
  </w:style>
  <w:style w:type="paragraph" w:styleId="Subtitle">
    <w:name w:val="Subtitle"/>
    <w:basedOn w:val="Normal"/>
    <w:next w:val="Normal"/>
    <w:link w:val="SubtitleChar"/>
    <w:qFormat/>
    <w:rsid w:val="0061660C"/>
    <w:pPr>
      <w:spacing w:after="60"/>
      <w:jc w:val="center"/>
      <w:outlineLvl w:val="1"/>
    </w:pPr>
    <w:rPr>
      <w:rFonts w:ascii="Cambria" w:hAnsi="Cambria"/>
    </w:rPr>
  </w:style>
  <w:style w:type="character" w:customStyle="1" w:styleId="SubtitleChar">
    <w:name w:val="Subtitle Char"/>
    <w:link w:val="Subtitle"/>
    <w:rsid w:val="0061660C"/>
    <w:rPr>
      <w:rFonts w:ascii="Cambria" w:eastAsia="Times New Roman" w:hAnsi="Cambria" w:cs="Times New Roman"/>
      <w:sz w:val="24"/>
      <w:szCs w:val="24"/>
    </w:rPr>
  </w:style>
  <w:style w:type="character" w:styleId="Emphasis">
    <w:name w:val="Emphasis"/>
    <w:qFormat/>
    <w:rsid w:val="0061660C"/>
    <w:rPr>
      <w:i/>
      <w:iCs/>
    </w:rPr>
  </w:style>
  <w:style w:type="character" w:customStyle="1" w:styleId="Heading3Char">
    <w:name w:val="Heading 3 Char"/>
    <w:link w:val="Heading3"/>
    <w:rsid w:val="004410C1"/>
    <w:rPr>
      <w:rFonts w:ascii="Calibri Light" w:eastAsia="Times New Roman" w:hAnsi="Calibri Light" w:cs="Times New Roman"/>
      <w:b/>
      <w:bCs/>
      <w:sz w:val="26"/>
      <w:szCs w:val="26"/>
    </w:rPr>
  </w:style>
  <w:style w:type="character" w:customStyle="1" w:styleId="uiqtextrenderedqtext">
    <w:name w:val="ui_qtext_rendered_qtext"/>
    <w:rsid w:val="005877EF"/>
  </w:style>
  <w:style w:type="character" w:styleId="IntenseEmphasis">
    <w:name w:val="Intense Emphasis"/>
    <w:basedOn w:val="DefaultParagraphFont"/>
    <w:uiPriority w:val="21"/>
    <w:qFormat/>
    <w:rsid w:val="00B03B05"/>
    <w:rPr>
      <w:i/>
      <w:iCs/>
      <w:color w:val="4F81BD" w:themeColor="accent1"/>
    </w:rPr>
  </w:style>
  <w:style w:type="character" w:styleId="BookTitle">
    <w:name w:val="Book Title"/>
    <w:basedOn w:val="DefaultParagraphFont"/>
    <w:uiPriority w:val="33"/>
    <w:qFormat/>
    <w:rsid w:val="00B03B05"/>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34862">
      <w:bodyDiv w:val="1"/>
      <w:marLeft w:val="0"/>
      <w:marRight w:val="0"/>
      <w:marTop w:val="0"/>
      <w:marBottom w:val="0"/>
      <w:divBdr>
        <w:top w:val="none" w:sz="0" w:space="0" w:color="auto"/>
        <w:left w:val="none" w:sz="0" w:space="0" w:color="auto"/>
        <w:bottom w:val="none" w:sz="0" w:space="0" w:color="auto"/>
        <w:right w:val="none" w:sz="0" w:space="0" w:color="auto"/>
      </w:divBdr>
    </w:div>
    <w:div w:id="187448750">
      <w:bodyDiv w:val="1"/>
      <w:marLeft w:val="0"/>
      <w:marRight w:val="0"/>
      <w:marTop w:val="0"/>
      <w:marBottom w:val="0"/>
      <w:divBdr>
        <w:top w:val="none" w:sz="0" w:space="0" w:color="auto"/>
        <w:left w:val="none" w:sz="0" w:space="0" w:color="auto"/>
        <w:bottom w:val="none" w:sz="0" w:space="0" w:color="auto"/>
        <w:right w:val="none" w:sz="0" w:space="0" w:color="auto"/>
      </w:divBdr>
    </w:div>
    <w:div w:id="191309941">
      <w:bodyDiv w:val="1"/>
      <w:marLeft w:val="0"/>
      <w:marRight w:val="0"/>
      <w:marTop w:val="0"/>
      <w:marBottom w:val="0"/>
      <w:divBdr>
        <w:top w:val="none" w:sz="0" w:space="0" w:color="auto"/>
        <w:left w:val="none" w:sz="0" w:space="0" w:color="auto"/>
        <w:bottom w:val="none" w:sz="0" w:space="0" w:color="auto"/>
        <w:right w:val="none" w:sz="0" w:space="0" w:color="auto"/>
      </w:divBdr>
    </w:div>
    <w:div w:id="387345675">
      <w:bodyDiv w:val="1"/>
      <w:marLeft w:val="0"/>
      <w:marRight w:val="0"/>
      <w:marTop w:val="0"/>
      <w:marBottom w:val="0"/>
      <w:divBdr>
        <w:top w:val="none" w:sz="0" w:space="0" w:color="auto"/>
        <w:left w:val="none" w:sz="0" w:space="0" w:color="auto"/>
        <w:bottom w:val="none" w:sz="0" w:space="0" w:color="auto"/>
        <w:right w:val="none" w:sz="0" w:space="0" w:color="auto"/>
      </w:divBdr>
    </w:div>
    <w:div w:id="391853567">
      <w:bodyDiv w:val="1"/>
      <w:marLeft w:val="0"/>
      <w:marRight w:val="0"/>
      <w:marTop w:val="0"/>
      <w:marBottom w:val="0"/>
      <w:divBdr>
        <w:top w:val="none" w:sz="0" w:space="0" w:color="auto"/>
        <w:left w:val="none" w:sz="0" w:space="0" w:color="auto"/>
        <w:bottom w:val="none" w:sz="0" w:space="0" w:color="auto"/>
        <w:right w:val="none" w:sz="0" w:space="0" w:color="auto"/>
      </w:divBdr>
    </w:div>
    <w:div w:id="430009412">
      <w:bodyDiv w:val="1"/>
      <w:marLeft w:val="0"/>
      <w:marRight w:val="0"/>
      <w:marTop w:val="0"/>
      <w:marBottom w:val="0"/>
      <w:divBdr>
        <w:top w:val="none" w:sz="0" w:space="0" w:color="auto"/>
        <w:left w:val="none" w:sz="0" w:space="0" w:color="auto"/>
        <w:bottom w:val="none" w:sz="0" w:space="0" w:color="auto"/>
        <w:right w:val="none" w:sz="0" w:space="0" w:color="auto"/>
      </w:divBdr>
    </w:div>
    <w:div w:id="460418345">
      <w:bodyDiv w:val="1"/>
      <w:marLeft w:val="0"/>
      <w:marRight w:val="0"/>
      <w:marTop w:val="0"/>
      <w:marBottom w:val="0"/>
      <w:divBdr>
        <w:top w:val="none" w:sz="0" w:space="0" w:color="auto"/>
        <w:left w:val="none" w:sz="0" w:space="0" w:color="auto"/>
        <w:bottom w:val="none" w:sz="0" w:space="0" w:color="auto"/>
        <w:right w:val="none" w:sz="0" w:space="0" w:color="auto"/>
      </w:divBdr>
    </w:div>
    <w:div w:id="662396193">
      <w:bodyDiv w:val="1"/>
      <w:marLeft w:val="0"/>
      <w:marRight w:val="0"/>
      <w:marTop w:val="0"/>
      <w:marBottom w:val="0"/>
      <w:divBdr>
        <w:top w:val="none" w:sz="0" w:space="0" w:color="auto"/>
        <w:left w:val="none" w:sz="0" w:space="0" w:color="auto"/>
        <w:bottom w:val="none" w:sz="0" w:space="0" w:color="auto"/>
        <w:right w:val="none" w:sz="0" w:space="0" w:color="auto"/>
      </w:divBdr>
    </w:div>
    <w:div w:id="690185131">
      <w:bodyDiv w:val="1"/>
      <w:marLeft w:val="0"/>
      <w:marRight w:val="0"/>
      <w:marTop w:val="0"/>
      <w:marBottom w:val="0"/>
      <w:divBdr>
        <w:top w:val="none" w:sz="0" w:space="0" w:color="auto"/>
        <w:left w:val="none" w:sz="0" w:space="0" w:color="auto"/>
        <w:bottom w:val="none" w:sz="0" w:space="0" w:color="auto"/>
        <w:right w:val="none" w:sz="0" w:space="0" w:color="auto"/>
      </w:divBdr>
    </w:div>
    <w:div w:id="703167255">
      <w:bodyDiv w:val="1"/>
      <w:marLeft w:val="0"/>
      <w:marRight w:val="0"/>
      <w:marTop w:val="0"/>
      <w:marBottom w:val="0"/>
      <w:divBdr>
        <w:top w:val="none" w:sz="0" w:space="0" w:color="auto"/>
        <w:left w:val="none" w:sz="0" w:space="0" w:color="auto"/>
        <w:bottom w:val="none" w:sz="0" w:space="0" w:color="auto"/>
        <w:right w:val="none" w:sz="0" w:space="0" w:color="auto"/>
      </w:divBdr>
    </w:div>
    <w:div w:id="755858442">
      <w:bodyDiv w:val="1"/>
      <w:marLeft w:val="0"/>
      <w:marRight w:val="0"/>
      <w:marTop w:val="0"/>
      <w:marBottom w:val="0"/>
      <w:divBdr>
        <w:top w:val="none" w:sz="0" w:space="0" w:color="auto"/>
        <w:left w:val="none" w:sz="0" w:space="0" w:color="auto"/>
        <w:bottom w:val="none" w:sz="0" w:space="0" w:color="auto"/>
        <w:right w:val="none" w:sz="0" w:space="0" w:color="auto"/>
      </w:divBdr>
    </w:div>
    <w:div w:id="762142846">
      <w:bodyDiv w:val="1"/>
      <w:marLeft w:val="0"/>
      <w:marRight w:val="0"/>
      <w:marTop w:val="0"/>
      <w:marBottom w:val="0"/>
      <w:divBdr>
        <w:top w:val="none" w:sz="0" w:space="0" w:color="auto"/>
        <w:left w:val="none" w:sz="0" w:space="0" w:color="auto"/>
        <w:bottom w:val="none" w:sz="0" w:space="0" w:color="auto"/>
        <w:right w:val="none" w:sz="0" w:space="0" w:color="auto"/>
      </w:divBdr>
    </w:div>
    <w:div w:id="791217658">
      <w:bodyDiv w:val="1"/>
      <w:marLeft w:val="0"/>
      <w:marRight w:val="0"/>
      <w:marTop w:val="0"/>
      <w:marBottom w:val="0"/>
      <w:divBdr>
        <w:top w:val="none" w:sz="0" w:space="0" w:color="auto"/>
        <w:left w:val="none" w:sz="0" w:space="0" w:color="auto"/>
        <w:bottom w:val="none" w:sz="0" w:space="0" w:color="auto"/>
        <w:right w:val="none" w:sz="0" w:space="0" w:color="auto"/>
      </w:divBdr>
    </w:div>
    <w:div w:id="874081128">
      <w:bodyDiv w:val="1"/>
      <w:marLeft w:val="0"/>
      <w:marRight w:val="0"/>
      <w:marTop w:val="0"/>
      <w:marBottom w:val="0"/>
      <w:divBdr>
        <w:top w:val="none" w:sz="0" w:space="0" w:color="auto"/>
        <w:left w:val="none" w:sz="0" w:space="0" w:color="auto"/>
        <w:bottom w:val="none" w:sz="0" w:space="0" w:color="auto"/>
        <w:right w:val="none" w:sz="0" w:space="0" w:color="auto"/>
      </w:divBdr>
    </w:div>
    <w:div w:id="876627258">
      <w:bodyDiv w:val="1"/>
      <w:marLeft w:val="0"/>
      <w:marRight w:val="0"/>
      <w:marTop w:val="0"/>
      <w:marBottom w:val="0"/>
      <w:divBdr>
        <w:top w:val="none" w:sz="0" w:space="0" w:color="auto"/>
        <w:left w:val="none" w:sz="0" w:space="0" w:color="auto"/>
        <w:bottom w:val="none" w:sz="0" w:space="0" w:color="auto"/>
        <w:right w:val="none" w:sz="0" w:space="0" w:color="auto"/>
      </w:divBdr>
    </w:div>
    <w:div w:id="903221932">
      <w:bodyDiv w:val="1"/>
      <w:marLeft w:val="0"/>
      <w:marRight w:val="0"/>
      <w:marTop w:val="0"/>
      <w:marBottom w:val="0"/>
      <w:divBdr>
        <w:top w:val="none" w:sz="0" w:space="0" w:color="auto"/>
        <w:left w:val="none" w:sz="0" w:space="0" w:color="auto"/>
        <w:bottom w:val="none" w:sz="0" w:space="0" w:color="auto"/>
        <w:right w:val="none" w:sz="0" w:space="0" w:color="auto"/>
      </w:divBdr>
    </w:div>
    <w:div w:id="956522339">
      <w:bodyDiv w:val="1"/>
      <w:marLeft w:val="0"/>
      <w:marRight w:val="0"/>
      <w:marTop w:val="0"/>
      <w:marBottom w:val="0"/>
      <w:divBdr>
        <w:top w:val="none" w:sz="0" w:space="0" w:color="auto"/>
        <w:left w:val="none" w:sz="0" w:space="0" w:color="auto"/>
        <w:bottom w:val="none" w:sz="0" w:space="0" w:color="auto"/>
        <w:right w:val="none" w:sz="0" w:space="0" w:color="auto"/>
      </w:divBdr>
    </w:div>
    <w:div w:id="985282578">
      <w:bodyDiv w:val="1"/>
      <w:marLeft w:val="0"/>
      <w:marRight w:val="0"/>
      <w:marTop w:val="0"/>
      <w:marBottom w:val="0"/>
      <w:divBdr>
        <w:top w:val="none" w:sz="0" w:space="0" w:color="auto"/>
        <w:left w:val="none" w:sz="0" w:space="0" w:color="auto"/>
        <w:bottom w:val="none" w:sz="0" w:space="0" w:color="auto"/>
        <w:right w:val="none" w:sz="0" w:space="0" w:color="auto"/>
      </w:divBdr>
    </w:div>
    <w:div w:id="989946861">
      <w:bodyDiv w:val="1"/>
      <w:marLeft w:val="0"/>
      <w:marRight w:val="0"/>
      <w:marTop w:val="0"/>
      <w:marBottom w:val="0"/>
      <w:divBdr>
        <w:top w:val="none" w:sz="0" w:space="0" w:color="auto"/>
        <w:left w:val="none" w:sz="0" w:space="0" w:color="auto"/>
        <w:bottom w:val="none" w:sz="0" w:space="0" w:color="auto"/>
        <w:right w:val="none" w:sz="0" w:space="0" w:color="auto"/>
      </w:divBdr>
    </w:div>
    <w:div w:id="1020744140">
      <w:bodyDiv w:val="1"/>
      <w:marLeft w:val="0"/>
      <w:marRight w:val="0"/>
      <w:marTop w:val="0"/>
      <w:marBottom w:val="0"/>
      <w:divBdr>
        <w:top w:val="none" w:sz="0" w:space="0" w:color="auto"/>
        <w:left w:val="none" w:sz="0" w:space="0" w:color="auto"/>
        <w:bottom w:val="none" w:sz="0" w:space="0" w:color="auto"/>
        <w:right w:val="none" w:sz="0" w:space="0" w:color="auto"/>
      </w:divBdr>
    </w:div>
    <w:div w:id="1043361759">
      <w:bodyDiv w:val="1"/>
      <w:marLeft w:val="0"/>
      <w:marRight w:val="0"/>
      <w:marTop w:val="0"/>
      <w:marBottom w:val="0"/>
      <w:divBdr>
        <w:top w:val="none" w:sz="0" w:space="0" w:color="auto"/>
        <w:left w:val="none" w:sz="0" w:space="0" w:color="auto"/>
        <w:bottom w:val="none" w:sz="0" w:space="0" w:color="auto"/>
        <w:right w:val="none" w:sz="0" w:space="0" w:color="auto"/>
      </w:divBdr>
    </w:div>
    <w:div w:id="1084113136">
      <w:bodyDiv w:val="1"/>
      <w:marLeft w:val="0"/>
      <w:marRight w:val="0"/>
      <w:marTop w:val="0"/>
      <w:marBottom w:val="0"/>
      <w:divBdr>
        <w:top w:val="none" w:sz="0" w:space="0" w:color="auto"/>
        <w:left w:val="none" w:sz="0" w:space="0" w:color="auto"/>
        <w:bottom w:val="none" w:sz="0" w:space="0" w:color="auto"/>
        <w:right w:val="none" w:sz="0" w:space="0" w:color="auto"/>
      </w:divBdr>
    </w:div>
    <w:div w:id="1144276713">
      <w:bodyDiv w:val="1"/>
      <w:marLeft w:val="0"/>
      <w:marRight w:val="0"/>
      <w:marTop w:val="0"/>
      <w:marBottom w:val="0"/>
      <w:divBdr>
        <w:top w:val="none" w:sz="0" w:space="0" w:color="auto"/>
        <w:left w:val="none" w:sz="0" w:space="0" w:color="auto"/>
        <w:bottom w:val="none" w:sz="0" w:space="0" w:color="auto"/>
        <w:right w:val="none" w:sz="0" w:space="0" w:color="auto"/>
      </w:divBdr>
    </w:div>
    <w:div w:id="1188593573">
      <w:bodyDiv w:val="1"/>
      <w:marLeft w:val="0"/>
      <w:marRight w:val="0"/>
      <w:marTop w:val="0"/>
      <w:marBottom w:val="0"/>
      <w:divBdr>
        <w:top w:val="none" w:sz="0" w:space="0" w:color="auto"/>
        <w:left w:val="none" w:sz="0" w:space="0" w:color="auto"/>
        <w:bottom w:val="none" w:sz="0" w:space="0" w:color="auto"/>
        <w:right w:val="none" w:sz="0" w:space="0" w:color="auto"/>
      </w:divBdr>
    </w:div>
    <w:div w:id="1212381388">
      <w:bodyDiv w:val="1"/>
      <w:marLeft w:val="0"/>
      <w:marRight w:val="0"/>
      <w:marTop w:val="0"/>
      <w:marBottom w:val="0"/>
      <w:divBdr>
        <w:top w:val="none" w:sz="0" w:space="0" w:color="auto"/>
        <w:left w:val="none" w:sz="0" w:space="0" w:color="auto"/>
        <w:bottom w:val="none" w:sz="0" w:space="0" w:color="auto"/>
        <w:right w:val="none" w:sz="0" w:space="0" w:color="auto"/>
      </w:divBdr>
    </w:div>
    <w:div w:id="1219051031">
      <w:bodyDiv w:val="1"/>
      <w:marLeft w:val="0"/>
      <w:marRight w:val="0"/>
      <w:marTop w:val="0"/>
      <w:marBottom w:val="0"/>
      <w:divBdr>
        <w:top w:val="none" w:sz="0" w:space="0" w:color="auto"/>
        <w:left w:val="none" w:sz="0" w:space="0" w:color="auto"/>
        <w:bottom w:val="none" w:sz="0" w:space="0" w:color="auto"/>
        <w:right w:val="none" w:sz="0" w:space="0" w:color="auto"/>
      </w:divBdr>
    </w:div>
    <w:div w:id="1241334138">
      <w:bodyDiv w:val="1"/>
      <w:marLeft w:val="0"/>
      <w:marRight w:val="0"/>
      <w:marTop w:val="0"/>
      <w:marBottom w:val="0"/>
      <w:divBdr>
        <w:top w:val="none" w:sz="0" w:space="0" w:color="auto"/>
        <w:left w:val="none" w:sz="0" w:space="0" w:color="auto"/>
        <w:bottom w:val="none" w:sz="0" w:space="0" w:color="auto"/>
        <w:right w:val="none" w:sz="0" w:space="0" w:color="auto"/>
      </w:divBdr>
    </w:div>
    <w:div w:id="1251431392">
      <w:bodyDiv w:val="1"/>
      <w:marLeft w:val="0"/>
      <w:marRight w:val="0"/>
      <w:marTop w:val="0"/>
      <w:marBottom w:val="0"/>
      <w:divBdr>
        <w:top w:val="none" w:sz="0" w:space="0" w:color="auto"/>
        <w:left w:val="none" w:sz="0" w:space="0" w:color="auto"/>
        <w:bottom w:val="none" w:sz="0" w:space="0" w:color="auto"/>
        <w:right w:val="none" w:sz="0" w:space="0" w:color="auto"/>
      </w:divBdr>
    </w:div>
    <w:div w:id="1278023233">
      <w:bodyDiv w:val="1"/>
      <w:marLeft w:val="0"/>
      <w:marRight w:val="0"/>
      <w:marTop w:val="0"/>
      <w:marBottom w:val="0"/>
      <w:divBdr>
        <w:top w:val="none" w:sz="0" w:space="0" w:color="auto"/>
        <w:left w:val="none" w:sz="0" w:space="0" w:color="auto"/>
        <w:bottom w:val="none" w:sz="0" w:space="0" w:color="auto"/>
        <w:right w:val="none" w:sz="0" w:space="0" w:color="auto"/>
      </w:divBdr>
    </w:div>
    <w:div w:id="1305160786">
      <w:bodyDiv w:val="1"/>
      <w:marLeft w:val="0"/>
      <w:marRight w:val="0"/>
      <w:marTop w:val="0"/>
      <w:marBottom w:val="0"/>
      <w:divBdr>
        <w:top w:val="none" w:sz="0" w:space="0" w:color="auto"/>
        <w:left w:val="none" w:sz="0" w:space="0" w:color="auto"/>
        <w:bottom w:val="none" w:sz="0" w:space="0" w:color="auto"/>
        <w:right w:val="none" w:sz="0" w:space="0" w:color="auto"/>
      </w:divBdr>
    </w:div>
    <w:div w:id="1440373503">
      <w:bodyDiv w:val="1"/>
      <w:marLeft w:val="0"/>
      <w:marRight w:val="0"/>
      <w:marTop w:val="0"/>
      <w:marBottom w:val="0"/>
      <w:divBdr>
        <w:top w:val="none" w:sz="0" w:space="0" w:color="auto"/>
        <w:left w:val="none" w:sz="0" w:space="0" w:color="auto"/>
        <w:bottom w:val="none" w:sz="0" w:space="0" w:color="auto"/>
        <w:right w:val="none" w:sz="0" w:space="0" w:color="auto"/>
      </w:divBdr>
    </w:div>
    <w:div w:id="1460606631">
      <w:bodyDiv w:val="1"/>
      <w:marLeft w:val="0"/>
      <w:marRight w:val="0"/>
      <w:marTop w:val="0"/>
      <w:marBottom w:val="0"/>
      <w:divBdr>
        <w:top w:val="none" w:sz="0" w:space="0" w:color="auto"/>
        <w:left w:val="none" w:sz="0" w:space="0" w:color="auto"/>
        <w:bottom w:val="none" w:sz="0" w:space="0" w:color="auto"/>
        <w:right w:val="none" w:sz="0" w:space="0" w:color="auto"/>
      </w:divBdr>
    </w:div>
    <w:div w:id="1508860665">
      <w:bodyDiv w:val="1"/>
      <w:marLeft w:val="0"/>
      <w:marRight w:val="0"/>
      <w:marTop w:val="0"/>
      <w:marBottom w:val="0"/>
      <w:divBdr>
        <w:top w:val="none" w:sz="0" w:space="0" w:color="auto"/>
        <w:left w:val="none" w:sz="0" w:space="0" w:color="auto"/>
        <w:bottom w:val="none" w:sz="0" w:space="0" w:color="auto"/>
        <w:right w:val="none" w:sz="0" w:space="0" w:color="auto"/>
      </w:divBdr>
    </w:div>
    <w:div w:id="1520464897">
      <w:bodyDiv w:val="1"/>
      <w:marLeft w:val="0"/>
      <w:marRight w:val="0"/>
      <w:marTop w:val="0"/>
      <w:marBottom w:val="0"/>
      <w:divBdr>
        <w:top w:val="none" w:sz="0" w:space="0" w:color="auto"/>
        <w:left w:val="none" w:sz="0" w:space="0" w:color="auto"/>
        <w:bottom w:val="none" w:sz="0" w:space="0" w:color="auto"/>
        <w:right w:val="none" w:sz="0" w:space="0" w:color="auto"/>
      </w:divBdr>
    </w:div>
    <w:div w:id="1572502144">
      <w:bodyDiv w:val="1"/>
      <w:marLeft w:val="0"/>
      <w:marRight w:val="0"/>
      <w:marTop w:val="0"/>
      <w:marBottom w:val="0"/>
      <w:divBdr>
        <w:top w:val="none" w:sz="0" w:space="0" w:color="auto"/>
        <w:left w:val="none" w:sz="0" w:space="0" w:color="auto"/>
        <w:bottom w:val="none" w:sz="0" w:space="0" w:color="auto"/>
        <w:right w:val="none" w:sz="0" w:space="0" w:color="auto"/>
      </w:divBdr>
    </w:div>
    <w:div w:id="1582331947">
      <w:bodyDiv w:val="1"/>
      <w:marLeft w:val="0"/>
      <w:marRight w:val="0"/>
      <w:marTop w:val="0"/>
      <w:marBottom w:val="0"/>
      <w:divBdr>
        <w:top w:val="none" w:sz="0" w:space="0" w:color="auto"/>
        <w:left w:val="none" w:sz="0" w:space="0" w:color="auto"/>
        <w:bottom w:val="none" w:sz="0" w:space="0" w:color="auto"/>
        <w:right w:val="none" w:sz="0" w:space="0" w:color="auto"/>
      </w:divBdr>
    </w:div>
    <w:div w:id="1618558251">
      <w:bodyDiv w:val="1"/>
      <w:marLeft w:val="0"/>
      <w:marRight w:val="0"/>
      <w:marTop w:val="0"/>
      <w:marBottom w:val="0"/>
      <w:divBdr>
        <w:top w:val="none" w:sz="0" w:space="0" w:color="auto"/>
        <w:left w:val="none" w:sz="0" w:space="0" w:color="auto"/>
        <w:bottom w:val="none" w:sz="0" w:space="0" w:color="auto"/>
        <w:right w:val="none" w:sz="0" w:space="0" w:color="auto"/>
      </w:divBdr>
    </w:div>
    <w:div w:id="1644197858">
      <w:bodyDiv w:val="1"/>
      <w:marLeft w:val="0"/>
      <w:marRight w:val="0"/>
      <w:marTop w:val="0"/>
      <w:marBottom w:val="0"/>
      <w:divBdr>
        <w:top w:val="none" w:sz="0" w:space="0" w:color="auto"/>
        <w:left w:val="none" w:sz="0" w:space="0" w:color="auto"/>
        <w:bottom w:val="none" w:sz="0" w:space="0" w:color="auto"/>
        <w:right w:val="none" w:sz="0" w:space="0" w:color="auto"/>
      </w:divBdr>
    </w:div>
    <w:div w:id="1673339551">
      <w:bodyDiv w:val="1"/>
      <w:marLeft w:val="0"/>
      <w:marRight w:val="0"/>
      <w:marTop w:val="0"/>
      <w:marBottom w:val="0"/>
      <w:divBdr>
        <w:top w:val="none" w:sz="0" w:space="0" w:color="auto"/>
        <w:left w:val="none" w:sz="0" w:space="0" w:color="auto"/>
        <w:bottom w:val="none" w:sz="0" w:space="0" w:color="auto"/>
        <w:right w:val="none" w:sz="0" w:space="0" w:color="auto"/>
      </w:divBdr>
    </w:div>
    <w:div w:id="1729912394">
      <w:bodyDiv w:val="1"/>
      <w:marLeft w:val="0"/>
      <w:marRight w:val="0"/>
      <w:marTop w:val="0"/>
      <w:marBottom w:val="0"/>
      <w:divBdr>
        <w:top w:val="none" w:sz="0" w:space="0" w:color="auto"/>
        <w:left w:val="none" w:sz="0" w:space="0" w:color="auto"/>
        <w:bottom w:val="none" w:sz="0" w:space="0" w:color="auto"/>
        <w:right w:val="none" w:sz="0" w:space="0" w:color="auto"/>
      </w:divBdr>
    </w:div>
    <w:div w:id="1766534790">
      <w:bodyDiv w:val="1"/>
      <w:marLeft w:val="0"/>
      <w:marRight w:val="0"/>
      <w:marTop w:val="0"/>
      <w:marBottom w:val="0"/>
      <w:divBdr>
        <w:top w:val="none" w:sz="0" w:space="0" w:color="auto"/>
        <w:left w:val="none" w:sz="0" w:space="0" w:color="auto"/>
        <w:bottom w:val="none" w:sz="0" w:space="0" w:color="auto"/>
        <w:right w:val="none" w:sz="0" w:space="0" w:color="auto"/>
      </w:divBdr>
    </w:div>
    <w:div w:id="1818722122">
      <w:bodyDiv w:val="1"/>
      <w:marLeft w:val="0"/>
      <w:marRight w:val="0"/>
      <w:marTop w:val="0"/>
      <w:marBottom w:val="0"/>
      <w:divBdr>
        <w:top w:val="none" w:sz="0" w:space="0" w:color="auto"/>
        <w:left w:val="none" w:sz="0" w:space="0" w:color="auto"/>
        <w:bottom w:val="none" w:sz="0" w:space="0" w:color="auto"/>
        <w:right w:val="none" w:sz="0" w:space="0" w:color="auto"/>
      </w:divBdr>
    </w:div>
    <w:div w:id="1821535009">
      <w:bodyDiv w:val="1"/>
      <w:marLeft w:val="0"/>
      <w:marRight w:val="0"/>
      <w:marTop w:val="0"/>
      <w:marBottom w:val="0"/>
      <w:divBdr>
        <w:top w:val="none" w:sz="0" w:space="0" w:color="auto"/>
        <w:left w:val="none" w:sz="0" w:space="0" w:color="auto"/>
        <w:bottom w:val="none" w:sz="0" w:space="0" w:color="auto"/>
        <w:right w:val="none" w:sz="0" w:space="0" w:color="auto"/>
      </w:divBdr>
    </w:div>
    <w:div w:id="1838378007">
      <w:bodyDiv w:val="1"/>
      <w:marLeft w:val="0"/>
      <w:marRight w:val="0"/>
      <w:marTop w:val="0"/>
      <w:marBottom w:val="0"/>
      <w:divBdr>
        <w:top w:val="none" w:sz="0" w:space="0" w:color="auto"/>
        <w:left w:val="none" w:sz="0" w:space="0" w:color="auto"/>
        <w:bottom w:val="none" w:sz="0" w:space="0" w:color="auto"/>
        <w:right w:val="none" w:sz="0" w:space="0" w:color="auto"/>
      </w:divBdr>
    </w:div>
    <w:div w:id="1926986706">
      <w:bodyDiv w:val="1"/>
      <w:marLeft w:val="0"/>
      <w:marRight w:val="0"/>
      <w:marTop w:val="0"/>
      <w:marBottom w:val="0"/>
      <w:divBdr>
        <w:top w:val="none" w:sz="0" w:space="0" w:color="auto"/>
        <w:left w:val="none" w:sz="0" w:space="0" w:color="auto"/>
        <w:bottom w:val="none" w:sz="0" w:space="0" w:color="auto"/>
        <w:right w:val="none" w:sz="0" w:space="0" w:color="auto"/>
      </w:divBdr>
    </w:div>
    <w:div w:id="2001347961">
      <w:bodyDiv w:val="1"/>
      <w:marLeft w:val="0"/>
      <w:marRight w:val="0"/>
      <w:marTop w:val="0"/>
      <w:marBottom w:val="0"/>
      <w:divBdr>
        <w:top w:val="none" w:sz="0" w:space="0" w:color="auto"/>
        <w:left w:val="none" w:sz="0" w:space="0" w:color="auto"/>
        <w:bottom w:val="none" w:sz="0" w:space="0" w:color="auto"/>
        <w:right w:val="none" w:sz="0" w:space="0" w:color="auto"/>
      </w:divBdr>
    </w:div>
    <w:div w:id="2072606571">
      <w:bodyDiv w:val="1"/>
      <w:marLeft w:val="0"/>
      <w:marRight w:val="0"/>
      <w:marTop w:val="0"/>
      <w:marBottom w:val="0"/>
      <w:divBdr>
        <w:top w:val="none" w:sz="0" w:space="0" w:color="auto"/>
        <w:left w:val="none" w:sz="0" w:space="0" w:color="auto"/>
        <w:bottom w:val="none" w:sz="0" w:space="0" w:color="auto"/>
        <w:right w:val="none" w:sz="0" w:space="0" w:color="auto"/>
      </w:divBdr>
    </w:div>
    <w:div w:id="2090999847">
      <w:bodyDiv w:val="1"/>
      <w:marLeft w:val="0"/>
      <w:marRight w:val="0"/>
      <w:marTop w:val="0"/>
      <w:marBottom w:val="0"/>
      <w:divBdr>
        <w:top w:val="none" w:sz="0" w:space="0" w:color="auto"/>
        <w:left w:val="none" w:sz="0" w:space="0" w:color="auto"/>
        <w:bottom w:val="none" w:sz="0" w:space="0" w:color="auto"/>
        <w:right w:val="none" w:sz="0" w:space="0" w:color="auto"/>
      </w:divBdr>
    </w:div>
    <w:div w:id="209126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5F430-370F-4549-85A8-0748A1BC4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1784</TotalTime>
  <Pages>1</Pages>
  <Words>3468</Words>
  <Characters>19769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PMU</dc:creator>
  <cp:lastModifiedBy>Staff/2 Chemicals and Drugs</cp:lastModifiedBy>
  <cp:revision>28</cp:revision>
  <cp:lastPrinted>2024-11-24T07:52:00Z</cp:lastPrinted>
  <dcterms:created xsi:type="dcterms:W3CDTF">2023-10-22T12:14:00Z</dcterms:created>
  <dcterms:modified xsi:type="dcterms:W3CDTF">2024-11-24T07:52:00Z</dcterms:modified>
</cp:coreProperties>
</file>