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88" w:rsidRDefault="00597327" w:rsidP="00597327">
      <w:pPr>
        <w:ind w:left="-630"/>
        <w:rPr>
          <w:rtl/>
        </w:rPr>
      </w:pPr>
      <w:r w:rsidRPr="00597327">
        <w:rPr>
          <w:noProof/>
        </w:rPr>
        <w:drawing>
          <wp:inline distT="0" distB="0" distL="0" distR="0">
            <wp:extent cx="6791325" cy="834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8343900"/>
                    </a:xfrm>
                    <a:prstGeom prst="rect">
                      <a:avLst/>
                    </a:prstGeom>
                    <a:noFill/>
                    <a:ln>
                      <a:noFill/>
                    </a:ln>
                  </pic:spPr>
                </pic:pic>
              </a:graphicData>
            </a:graphic>
          </wp:inline>
        </w:drawing>
      </w:r>
    </w:p>
    <w:p w:rsidR="00597327" w:rsidRPr="00597327" w:rsidRDefault="00597327" w:rsidP="00597327">
      <w:pPr>
        <w:bidi/>
        <w:spacing w:line="276" w:lineRule="auto"/>
        <w:ind w:left="-630"/>
        <w:jc w:val="both"/>
        <w:rPr>
          <w:b/>
          <w:bCs/>
          <w:sz w:val="28"/>
          <w:szCs w:val="28"/>
          <w:u w:val="single"/>
          <w:rtl/>
        </w:rPr>
      </w:pPr>
      <w:r w:rsidRPr="00597327">
        <w:rPr>
          <w:rFonts w:cs="Arial"/>
          <w:b/>
          <w:bCs/>
          <w:sz w:val="28"/>
          <w:szCs w:val="28"/>
          <w:u w:val="single"/>
          <w:rtl/>
        </w:rPr>
        <w:lastRenderedPageBreak/>
        <w:t>الشروط</w:t>
      </w:r>
      <w:r w:rsidRPr="00597327">
        <w:rPr>
          <w:rFonts w:cs="Arial"/>
          <w:sz w:val="28"/>
          <w:szCs w:val="28"/>
          <w:u w:val="single"/>
          <w:rtl/>
        </w:rPr>
        <w:t xml:space="preserve"> </w:t>
      </w:r>
      <w:r w:rsidRPr="00597327">
        <w:rPr>
          <w:rFonts w:cs="Arial"/>
          <w:b/>
          <w:bCs/>
          <w:sz w:val="28"/>
          <w:szCs w:val="28"/>
          <w:u w:val="single"/>
          <w:rtl/>
        </w:rPr>
        <w:t>الخاصة</w:t>
      </w:r>
      <w:r w:rsidRPr="00597327">
        <w:rPr>
          <w:b/>
          <w:bCs/>
          <w:sz w:val="28"/>
          <w:szCs w:val="28"/>
          <w:u w:val="single"/>
        </w:rPr>
        <w:t xml:space="preserve"> :</w:t>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1</w:t>
      </w:r>
      <w:r w:rsidRPr="00597327">
        <w:rPr>
          <w:b/>
          <w:bCs/>
          <w:sz w:val="28"/>
          <w:szCs w:val="28"/>
        </w:rPr>
        <w:t>-</w:t>
      </w:r>
      <w:r w:rsidRPr="00597327">
        <w:rPr>
          <w:rFonts w:cs="Arial"/>
          <w:b/>
          <w:bCs/>
          <w:sz w:val="28"/>
          <w:szCs w:val="28"/>
          <w:rtl/>
        </w:rPr>
        <w:t xml:space="preserve"> </w:t>
      </w:r>
      <w:r w:rsidR="00052520">
        <w:rPr>
          <w:rFonts w:cs="Arial" w:hint="cs"/>
          <w:b/>
          <w:bCs/>
          <w:sz w:val="28"/>
          <w:szCs w:val="28"/>
          <w:rtl/>
        </w:rPr>
        <w:t xml:space="preserve"> يجب </w:t>
      </w:r>
      <w:r w:rsidRPr="00597327">
        <w:rPr>
          <w:rFonts w:cs="Arial"/>
          <w:b/>
          <w:bCs/>
          <w:sz w:val="28"/>
          <w:szCs w:val="28"/>
          <w:rtl/>
        </w:rPr>
        <w:t>أن تكون الأسعار على أساس معفاة من الرسوم الجمركية ومن رسوم الإستيراد ومن الضريبة العامة على المبيعات.</w:t>
      </w:r>
    </w:p>
    <w:p w:rsidR="00597327" w:rsidRPr="00597327" w:rsidRDefault="00597327" w:rsidP="00052520">
      <w:pPr>
        <w:bidi/>
        <w:spacing w:line="276" w:lineRule="auto"/>
        <w:ind w:left="-630"/>
        <w:jc w:val="both"/>
        <w:rPr>
          <w:b/>
          <w:bCs/>
          <w:sz w:val="28"/>
          <w:szCs w:val="28"/>
          <w:rtl/>
        </w:rPr>
      </w:pPr>
      <w:r w:rsidRPr="00597327">
        <w:rPr>
          <w:rFonts w:cs="Arial"/>
          <w:b/>
          <w:bCs/>
          <w:sz w:val="28"/>
          <w:szCs w:val="28"/>
          <w:rtl/>
        </w:rPr>
        <w:t>2</w:t>
      </w:r>
      <w:r w:rsidR="00052520">
        <w:rPr>
          <w:rFonts w:cs="Arial" w:hint="cs"/>
          <w:b/>
          <w:bCs/>
          <w:sz w:val="28"/>
          <w:szCs w:val="28"/>
          <w:rtl/>
        </w:rPr>
        <w:t xml:space="preserve">- يجب </w:t>
      </w:r>
      <w:r w:rsidRPr="00597327">
        <w:rPr>
          <w:rFonts w:cs="Arial"/>
          <w:b/>
          <w:bCs/>
          <w:sz w:val="28"/>
          <w:szCs w:val="28"/>
          <w:rtl/>
        </w:rPr>
        <w:t>أن تكون الأسعار على أساس تسليم مستودعات سلاح الصيانة الملكي.</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3</w:t>
      </w:r>
      <w:r w:rsidRPr="00597327">
        <w:rPr>
          <w:b/>
          <w:bCs/>
          <w:sz w:val="28"/>
          <w:szCs w:val="28"/>
        </w:rPr>
        <w:t>-</w:t>
      </w:r>
      <w:r w:rsidRPr="00597327">
        <w:rPr>
          <w:rFonts w:cs="Arial"/>
          <w:b/>
          <w:bCs/>
          <w:sz w:val="28"/>
          <w:szCs w:val="28"/>
          <w:rtl/>
        </w:rPr>
        <w:t>مكان التسليم: مستودعات سلاح الصيانة الملكي، ويعتبر تاريخ وصول المواد الى مستودعات سلاح الصيانة الملكي هو تاريخ التسليم الرسمي للمواد.</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4</w:t>
      </w:r>
      <w:r w:rsidRPr="00597327">
        <w:rPr>
          <w:b/>
          <w:bCs/>
          <w:sz w:val="28"/>
          <w:szCs w:val="28"/>
        </w:rPr>
        <w:t>-</w:t>
      </w:r>
      <w:r w:rsidR="00052520">
        <w:rPr>
          <w:rFonts w:hint="cs"/>
          <w:b/>
          <w:bCs/>
          <w:sz w:val="28"/>
          <w:szCs w:val="28"/>
          <w:rtl/>
        </w:rPr>
        <w:t xml:space="preserve"> </w:t>
      </w:r>
      <w:r w:rsidRPr="00597327">
        <w:rPr>
          <w:rFonts w:cs="Arial"/>
          <w:b/>
          <w:bCs/>
          <w:sz w:val="28"/>
          <w:szCs w:val="28"/>
          <w:rtl/>
        </w:rPr>
        <w:t xml:space="preserve">يمنع استيراد المواد بإسم القوات المسلحة </w:t>
      </w:r>
      <w:r w:rsidR="007C4C64">
        <w:rPr>
          <w:rFonts w:cs="Arial" w:hint="cs"/>
          <w:b/>
          <w:bCs/>
          <w:sz w:val="28"/>
          <w:szCs w:val="28"/>
          <w:rtl/>
        </w:rPr>
        <w:t>الاردنية-الجيش العربي.</w:t>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5</w:t>
      </w:r>
      <w:r w:rsidRPr="00597327">
        <w:rPr>
          <w:b/>
          <w:bCs/>
          <w:sz w:val="28"/>
          <w:szCs w:val="28"/>
        </w:rPr>
        <w:t>-</w:t>
      </w:r>
      <w:r w:rsidR="00052520">
        <w:rPr>
          <w:rFonts w:hint="cs"/>
          <w:b/>
          <w:bCs/>
          <w:sz w:val="28"/>
          <w:szCs w:val="28"/>
          <w:rtl/>
        </w:rPr>
        <w:t xml:space="preserve"> </w:t>
      </w:r>
      <w:r w:rsidRPr="00597327">
        <w:rPr>
          <w:rFonts w:cs="Arial"/>
          <w:b/>
          <w:bCs/>
          <w:sz w:val="28"/>
          <w:szCs w:val="28"/>
          <w:rtl/>
        </w:rPr>
        <w:t>طريقة الدفع : بعد تسليم المواد ومقابل تقديم الفواتير المحلية، سندات الإيراد، ضبط لجنة الإستلام وشهادة .المنشأ مصدقة حسب الاصول</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052520">
      <w:pPr>
        <w:bidi/>
        <w:spacing w:line="276" w:lineRule="auto"/>
        <w:ind w:left="-630"/>
        <w:jc w:val="both"/>
        <w:rPr>
          <w:b/>
          <w:bCs/>
          <w:sz w:val="28"/>
          <w:szCs w:val="28"/>
          <w:rtl/>
        </w:rPr>
      </w:pPr>
      <w:r w:rsidRPr="00597327">
        <w:rPr>
          <w:rFonts w:cs="Arial"/>
          <w:b/>
          <w:bCs/>
          <w:sz w:val="28"/>
          <w:szCs w:val="28"/>
          <w:rtl/>
        </w:rPr>
        <w:t>6</w:t>
      </w:r>
      <w:r w:rsidRPr="00597327">
        <w:rPr>
          <w:b/>
          <w:bCs/>
          <w:sz w:val="28"/>
          <w:szCs w:val="28"/>
        </w:rPr>
        <w:t>-</w:t>
      </w:r>
      <w:r w:rsidR="00052520">
        <w:rPr>
          <w:rFonts w:hint="cs"/>
          <w:b/>
          <w:bCs/>
          <w:sz w:val="28"/>
          <w:szCs w:val="28"/>
          <w:rtl/>
        </w:rPr>
        <w:t xml:space="preserve"> </w:t>
      </w:r>
      <w:r w:rsidRPr="00597327">
        <w:rPr>
          <w:rFonts w:cs="Arial"/>
          <w:b/>
          <w:bCs/>
          <w:sz w:val="28"/>
          <w:szCs w:val="28"/>
          <w:rtl/>
        </w:rPr>
        <w:t>المنشأ :</w:t>
      </w:r>
      <w:r w:rsidR="00052520">
        <w:rPr>
          <w:rFonts w:cs="Arial" w:hint="cs"/>
          <w:b/>
          <w:bCs/>
          <w:sz w:val="28"/>
          <w:szCs w:val="28"/>
          <w:rtl/>
        </w:rPr>
        <w:t xml:space="preserve"> على الشركة بيان بلد المنشأ للوازم المعروضة </w:t>
      </w:r>
      <w:r w:rsidRPr="00597327">
        <w:rPr>
          <w:rFonts w:cs="Arial"/>
          <w:b/>
          <w:bCs/>
          <w:sz w:val="28"/>
          <w:szCs w:val="28"/>
          <w:rtl/>
        </w:rPr>
        <w:t xml:space="preserve">ويطلب من الشركة الموردة تقديم شهادة منشأ مصدقة حسب الاصول. </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7</w:t>
      </w:r>
      <w:r w:rsidRPr="00597327">
        <w:rPr>
          <w:b/>
          <w:bCs/>
          <w:sz w:val="28"/>
          <w:szCs w:val="28"/>
        </w:rPr>
        <w:t>-</w:t>
      </w:r>
      <w:r w:rsidR="007C4C64">
        <w:rPr>
          <w:rFonts w:hint="cs"/>
          <w:b/>
          <w:bCs/>
          <w:sz w:val="28"/>
          <w:szCs w:val="28"/>
          <w:rtl/>
        </w:rPr>
        <w:t xml:space="preserve"> </w:t>
      </w:r>
      <w:r w:rsidRPr="00597327">
        <w:rPr>
          <w:rFonts w:cs="Arial"/>
          <w:b/>
          <w:bCs/>
          <w:sz w:val="28"/>
          <w:szCs w:val="28"/>
          <w:rtl/>
        </w:rPr>
        <w:t xml:space="preserve">مدة التسليم : </w:t>
      </w:r>
      <w:r w:rsidR="007C4C64">
        <w:rPr>
          <w:rFonts w:cs="Arial" w:hint="cs"/>
          <w:b/>
          <w:bCs/>
          <w:sz w:val="28"/>
          <w:szCs w:val="28"/>
          <w:rtl/>
        </w:rPr>
        <w:t xml:space="preserve">يجب على الشركات بيان مدة التسليم للمواد المعروضة على </w:t>
      </w:r>
      <w:r w:rsidRPr="00597327">
        <w:rPr>
          <w:rFonts w:cs="Arial"/>
          <w:b/>
          <w:bCs/>
          <w:sz w:val="28"/>
          <w:szCs w:val="28"/>
          <w:rtl/>
        </w:rPr>
        <w:t xml:space="preserve">أن لا تزيد مدة التسليم عن (6) ستة </w:t>
      </w:r>
      <w:r w:rsidR="007C4C64">
        <w:rPr>
          <w:rFonts w:cs="Arial" w:hint="cs"/>
          <w:b/>
          <w:bCs/>
          <w:sz w:val="28"/>
          <w:szCs w:val="28"/>
          <w:rtl/>
        </w:rPr>
        <w:t>أشهر</w:t>
      </w:r>
      <w:r w:rsidRPr="00597327">
        <w:rPr>
          <w:rFonts w:cs="Arial"/>
          <w:b/>
          <w:bCs/>
          <w:sz w:val="28"/>
          <w:szCs w:val="28"/>
          <w:rtl/>
        </w:rPr>
        <w:t xml:space="preserve"> من تاريخ التبلغ بقرار الإحالة.</w:t>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052520">
      <w:pPr>
        <w:bidi/>
        <w:spacing w:line="276" w:lineRule="auto"/>
        <w:ind w:left="-630"/>
        <w:jc w:val="both"/>
        <w:rPr>
          <w:b/>
          <w:bCs/>
          <w:sz w:val="28"/>
          <w:szCs w:val="28"/>
          <w:rtl/>
        </w:rPr>
      </w:pPr>
      <w:r w:rsidRPr="00597327">
        <w:rPr>
          <w:rFonts w:cs="Arial"/>
          <w:b/>
          <w:bCs/>
          <w:sz w:val="28"/>
          <w:szCs w:val="28"/>
          <w:rtl/>
        </w:rPr>
        <w:t>8</w:t>
      </w:r>
      <w:r w:rsidRPr="00597327">
        <w:rPr>
          <w:b/>
          <w:bCs/>
          <w:sz w:val="28"/>
          <w:szCs w:val="28"/>
        </w:rPr>
        <w:t>-</w:t>
      </w:r>
      <w:r w:rsidR="00052520">
        <w:rPr>
          <w:rFonts w:hint="cs"/>
          <w:b/>
          <w:bCs/>
          <w:sz w:val="28"/>
          <w:szCs w:val="28"/>
          <w:rtl/>
        </w:rPr>
        <w:t xml:space="preserve"> يجب </w:t>
      </w:r>
      <w:r w:rsidRPr="00597327">
        <w:rPr>
          <w:rFonts w:cs="Arial"/>
          <w:b/>
          <w:bCs/>
          <w:sz w:val="28"/>
          <w:szCs w:val="28"/>
          <w:rtl/>
        </w:rPr>
        <w:t xml:space="preserve">أن تكون المواد الموردة أصلية أو ما يعادلها في الأداء </w:t>
      </w:r>
      <w:r w:rsidR="007C4C64">
        <w:rPr>
          <w:rFonts w:cs="Arial" w:hint="cs"/>
          <w:b/>
          <w:bCs/>
          <w:sz w:val="28"/>
          <w:szCs w:val="28"/>
          <w:rtl/>
        </w:rPr>
        <w:t>، و</w:t>
      </w:r>
      <w:r w:rsidRPr="00597327">
        <w:rPr>
          <w:rFonts w:cs="Arial"/>
          <w:b/>
          <w:bCs/>
          <w:sz w:val="28"/>
          <w:szCs w:val="28"/>
          <w:rtl/>
        </w:rPr>
        <w:t xml:space="preserve">على الشركات بيان </w:t>
      </w:r>
      <w:r w:rsidR="007C4C64">
        <w:rPr>
          <w:rFonts w:cs="Arial" w:hint="cs"/>
          <w:b/>
          <w:bCs/>
          <w:sz w:val="28"/>
          <w:szCs w:val="28"/>
          <w:rtl/>
        </w:rPr>
        <w:t>ال</w:t>
      </w:r>
      <w:r w:rsidRPr="00597327">
        <w:rPr>
          <w:rFonts w:cs="Arial"/>
          <w:b/>
          <w:bCs/>
          <w:sz w:val="28"/>
          <w:szCs w:val="28"/>
          <w:rtl/>
        </w:rPr>
        <w:t>منشأ و</w:t>
      </w:r>
      <w:r w:rsidR="007C4C64">
        <w:rPr>
          <w:rFonts w:cs="Arial" w:hint="cs"/>
          <w:b/>
          <w:bCs/>
          <w:sz w:val="28"/>
          <w:szCs w:val="28"/>
          <w:rtl/>
        </w:rPr>
        <w:t>العلامه التجارية (ال</w:t>
      </w:r>
      <w:r w:rsidRPr="00597327">
        <w:rPr>
          <w:rFonts w:cs="Arial"/>
          <w:b/>
          <w:bCs/>
          <w:sz w:val="28"/>
          <w:szCs w:val="28"/>
          <w:rtl/>
        </w:rPr>
        <w:t>ماركة</w:t>
      </w:r>
      <w:r w:rsidR="007C4C64">
        <w:rPr>
          <w:rFonts w:cs="Arial" w:hint="cs"/>
          <w:b/>
          <w:bCs/>
          <w:sz w:val="28"/>
          <w:szCs w:val="28"/>
          <w:rtl/>
        </w:rPr>
        <w:t>)</w:t>
      </w:r>
      <w:r w:rsidRPr="00597327">
        <w:rPr>
          <w:rFonts w:cs="Arial"/>
          <w:b/>
          <w:bCs/>
          <w:sz w:val="28"/>
          <w:szCs w:val="28"/>
          <w:rtl/>
        </w:rPr>
        <w:t xml:space="preserve"> والشركة الصانعة</w:t>
      </w:r>
      <w:r w:rsidR="00052520">
        <w:rPr>
          <w:rFonts w:cs="Arial" w:hint="cs"/>
          <w:b/>
          <w:bCs/>
          <w:sz w:val="28"/>
          <w:szCs w:val="28"/>
          <w:rtl/>
        </w:rPr>
        <w:t xml:space="preserve"> </w:t>
      </w:r>
      <w:r w:rsidR="007C4C64">
        <w:rPr>
          <w:rFonts w:cs="Arial" w:hint="cs"/>
          <w:b/>
          <w:bCs/>
          <w:sz w:val="28"/>
          <w:szCs w:val="28"/>
          <w:rtl/>
        </w:rPr>
        <w:t>لكل مادة معروضة و</w:t>
      </w:r>
      <w:r w:rsidRPr="00597327">
        <w:rPr>
          <w:rFonts w:cs="Arial"/>
          <w:b/>
          <w:bCs/>
          <w:sz w:val="28"/>
          <w:szCs w:val="28"/>
          <w:rtl/>
        </w:rPr>
        <w:t xml:space="preserve">بشكل واضح في </w:t>
      </w:r>
      <w:r w:rsidR="007C4C64">
        <w:rPr>
          <w:rFonts w:cs="Arial" w:hint="cs"/>
          <w:b/>
          <w:bCs/>
          <w:sz w:val="28"/>
          <w:szCs w:val="28"/>
          <w:rtl/>
        </w:rPr>
        <w:t>ال</w:t>
      </w:r>
      <w:r w:rsidRPr="00597327">
        <w:rPr>
          <w:rFonts w:cs="Arial"/>
          <w:b/>
          <w:bCs/>
          <w:sz w:val="28"/>
          <w:szCs w:val="28"/>
          <w:rtl/>
        </w:rPr>
        <w:t xml:space="preserve">عرض </w:t>
      </w:r>
      <w:r w:rsidR="007C4C64">
        <w:rPr>
          <w:rFonts w:cs="Arial" w:hint="cs"/>
          <w:b/>
          <w:bCs/>
          <w:sz w:val="28"/>
          <w:szCs w:val="28"/>
          <w:rtl/>
        </w:rPr>
        <w:t>الفني</w:t>
      </w:r>
      <w:r w:rsidRPr="00597327">
        <w:rPr>
          <w:rFonts w:cs="Arial"/>
          <w:b/>
          <w:bCs/>
          <w:sz w:val="28"/>
          <w:szCs w:val="28"/>
          <w:rtl/>
        </w:rPr>
        <w:t>.</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052520">
      <w:pPr>
        <w:bidi/>
        <w:spacing w:line="276" w:lineRule="auto"/>
        <w:ind w:left="-630"/>
        <w:jc w:val="both"/>
        <w:rPr>
          <w:b/>
          <w:bCs/>
          <w:sz w:val="28"/>
          <w:szCs w:val="28"/>
          <w:rtl/>
        </w:rPr>
      </w:pPr>
      <w:r w:rsidRPr="00597327">
        <w:rPr>
          <w:rFonts w:cs="Arial"/>
          <w:b/>
          <w:bCs/>
          <w:sz w:val="28"/>
          <w:szCs w:val="28"/>
          <w:rtl/>
        </w:rPr>
        <w:t>9</w:t>
      </w:r>
      <w:r w:rsidR="00052520">
        <w:rPr>
          <w:rFonts w:cs="Arial" w:hint="cs"/>
          <w:b/>
          <w:bCs/>
          <w:sz w:val="28"/>
          <w:szCs w:val="28"/>
          <w:rtl/>
        </w:rPr>
        <w:t xml:space="preserve">- يجب </w:t>
      </w:r>
      <w:r w:rsidRPr="00597327">
        <w:rPr>
          <w:rFonts w:cs="Arial"/>
          <w:b/>
          <w:bCs/>
          <w:sz w:val="28"/>
          <w:szCs w:val="28"/>
          <w:rtl/>
        </w:rPr>
        <w:t>أن تكون المواد جديدة</w:t>
      </w:r>
      <w:r w:rsidRPr="00597327">
        <w:rPr>
          <w:b/>
          <w:bCs/>
          <w:sz w:val="28"/>
          <w:szCs w:val="28"/>
        </w:rPr>
        <w:t xml:space="preserve"> BRAND NEW </w:t>
      </w:r>
      <w:r w:rsidRPr="00597327">
        <w:rPr>
          <w:rFonts w:cs="Arial"/>
          <w:b/>
          <w:bCs/>
          <w:sz w:val="28"/>
          <w:szCs w:val="28"/>
          <w:rtl/>
        </w:rPr>
        <w:t>غير مستعملة وغير مجددة وصالحة 100% ، جاهزة للتركيب على الآليات دون تغيير أو تعديل.</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7C4C64">
      <w:pPr>
        <w:bidi/>
        <w:spacing w:line="276" w:lineRule="auto"/>
        <w:ind w:left="-630"/>
        <w:jc w:val="both"/>
        <w:rPr>
          <w:b/>
          <w:bCs/>
          <w:sz w:val="28"/>
          <w:szCs w:val="28"/>
          <w:rtl/>
        </w:rPr>
      </w:pPr>
      <w:r w:rsidRPr="00597327">
        <w:rPr>
          <w:b/>
          <w:bCs/>
          <w:sz w:val="28"/>
          <w:szCs w:val="28"/>
        </w:rPr>
        <w:t xml:space="preserve"> </w:t>
      </w:r>
      <w:r w:rsidRPr="00597327">
        <w:rPr>
          <w:rFonts w:cs="Arial"/>
          <w:b/>
          <w:bCs/>
          <w:sz w:val="28"/>
          <w:szCs w:val="28"/>
          <w:rtl/>
        </w:rPr>
        <w:t>10</w:t>
      </w:r>
      <w:r w:rsidRPr="00597327">
        <w:rPr>
          <w:b/>
          <w:bCs/>
          <w:sz w:val="28"/>
          <w:szCs w:val="28"/>
        </w:rPr>
        <w:t>-</w:t>
      </w:r>
      <w:r w:rsidR="00052520">
        <w:rPr>
          <w:rFonts w:hint="cs"/>
          <w:b/>
          <w:bCs/>
          <w:sz w:val="28"/>
          <w:szCs w:val="28"/>
          <w:rtl/>
        </w:rPr>
        <w:t xml:space="preserve"> يجب </w:t>
      </w:r>
      <w:r w:rsidRPr="00597327">
        <w:rPr>
          <w:rFonts w:cs="Arial"/>
          <w:b/>
          <w:bCs/>
          <w:sz w:val="28"/>
          <w:szCs w:val="28"/>
          <w:rtl/>
        </w:rPr>
        <w:t>أن تكون المواد الموردة مكفولة من الأخطاء الفنية وسوء المصنعية لمدة لاتقل عن (12) إثنا عشر شهراً من تاريخ التسليم الرسمي لدى مستودعات سلاح الصيانة الملكي.</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597327" w:rsidRPr="00597327" w:rsidRDefault="00597327" w:rsidP="007C4C64">
      <w:pPr>
        <w:bidi/>
        <w:spacing w:line="276" w:lineRule="auto"/>
        <w:ind w:left="-630"/>
        <w:jc w:val="both"/>
        <w:rPr>
          <w:b/>
          <w:bCs/>
          <w:sz w:val="28"/>
          <w:szCs w:val="28"/>
          <w:rtl/>
        </w:rPr>
      </w:pPr>
      <w:r w:rsidRPr="00597327">
        <w:rPr>
          <w:rFonts w:cs="Arial"/>
          <w:b/>
          <w:bCs/>
          <w:sz w:val="28"/>
          <w:szCs w:val="28"/>
          <w:rtl/>
        </w:rPr>
        <w:t>11</w:t>
      </w:r>
      <w:r w:rsidRPr="00597327">
        <w:rPr>
          <w:b/>
          <w:bCs/>
          <w:sz w:val="28"/>
          <w:szCs w:val="28"/>
        </w:rPr>
        <w:t>-</w:t>
      </w:r>
      <w:r w:rsidR="007C4C64">
        <w:rPr>
          <w:rFonts w:hint="cs"/>
          <w:b/>
          <w:bCs/>
          <w:sz w:val="28"/>
          <w:szCs w:val="28"/>
          <w:rtl/>
        </w:rPr>
        <w:t xml:space="preserve"> </w:t>
      </w:r>
      <w:r w:rsidRPr="00597327">
        <w:rPr>
          <w:rFonts w:cs="Arial"/>
          <w:b/>
          <w:bCs/>
          <w:sz w:val="28"/>
          <w:szCs w:val="28"/>
          <w:rtl/>
        </w:rPr>
        <w:t>تتعهد الشركة عند الاحالة بتقديم كفالة ضمان سوء مصنعية عدلية غير مشروطة بما يعادل قيمة المواد مضافاً اليها (15%) من اجمالي قيمة الإحالة وصالحة لمدة (12) إثنا عشر شهراً من تاريخ التوريد .</w:t>
      </w:r>
      <w:r w:rsidRPr="00597327">
        <w:rPr>
          <w:b/>
          <w:bCs/>
          <w:sz w:val="28"/>
          <w:szCs w:val="28"/>
        </w:rPr>
        <w:tab/>
      </w:r>
      <w:r w:rsidRPr="00597327">
        <w:rPr>
          <w:b/>
          <w:bCs/>
          <w:sz w:val="28"/>
          <w:szCs w:val="28"/>
        </w:rPr>
        <w:tab/>
      </w:r>
    </w:p>
    <w:p w:rsidR="00597327" w:rsidRPr="007C4C64" w:rsidRDefault="00597327" w:rsidP="007C4C64">
      <w:pPr>
        <w:bidi/>
        <w:spacing w:line="276" w:lineRule="auto"/>
        <w:ind w:left="-630"/>
        <w:jc w:val="both"/>
        <w:rPr>
          <w:rFonts w:cs="Arial"/>
          <w:b/>
          <w:bCs/>
          <w:sz w:val="28"/>
          <w:szCs w:val="28"/>
          <w:rtl/>
        </w:rPr>
      </w:pPr>
      <w:r w:rsidRPr="00597327">
        <w:rPr>
          <w:rFonts w:cs="Arial"/>
          <w:b/>
          <w:bCs/>
          <w:sz w:val="28"/>
          <w:szCs w:val="28"/>
          <w:rtl/>
        </w:rPr>
        <w:t>12</w:t>
      </w:r>
      <w:r w:rsidRPr="00597327">
        <w:rPr>
          <w:b/>
          <w:bCs/>
          <w:sz w:val="28"/>
          <w:szCs w:val="28"/>
        </w:rPr>
        <w:t>-</w:t>
      </w:r>
      <w:r w:rsidRPr="00597327">
        <w:rPr>
          <w:rFonts w:cs="Arial"/>
          <w:b/>
          <w:bCs/>
          <w:sz w:val="28"/>
          <w:szCs w:val="28"/>
          <w:rtl/>
        </w:rPr>
        <w:t>اذا استنكف المتعهد عن توريد اللوازم أو الخدمات المحالة عليه أو قصر في تنفيذ العقد في الموعد المقرر أو قصر في استبدال اللوازم المرفوضة بأخرى مطابقة فللجنة الشراء أو الجهة المشترية فسخ العقد و/أو شراء اللوازم أو الخدمات موضوع العقد بالمواصفات والخصائص نفسها أو بديل عنها بالخصائص والاستعمالات ذاتها ولا تقل عنها سويةً من أي مصدر آخر وتحميله فروق الأسعار والنفقات الإضافية وأي خسارة أو مصاريف أو عطل أو ضرر يلحق بالقوات المسلحة والأجهزة الأمنية بما في ذلك مصادرة كفالة حسن التنفيذ أو جزء منها على أن لا يقل عن (5)% من قيمة اللوازم غير الموردة دون الحاجة إلى أي إنذار ولا يحق للمتعهد الإعتراض على ذلك وإذا كانت قيمة الغرامة أقل من (50000) خمسين ألف دينار فلمدير المشتريات إتخاذ الإجراءات السابقة بحق المتعهد ويعتبر المبلغ ايراداً لحساب القوات المسلحة والأجهزة الأمنية.</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7C4C64" w:rsidRDefault="00597327" w:rsidP="007C4C64">
      <w:pPr>
        <w:bidi/>
        <w:spacing w:line="276" w:lineRule="auto"/>
        <w:ind w:left="-630"/>
        <w:jc w:val="both"/>
        <w:rPr>
          <w:rFonts w:cs="Arial"/>
          <w:b/>
          <w:bCs/>
          <w:sz w:val="28"/>
          <w:szCs w:val="28"/>
          <w:rtl/>
        </w:rPr>
      </w:pPr>
      <w:r w:rsidRPr="00597327">
        <w:rPr>
          <w:rFonts w:cs="Arial" w:hint="cs"/>
          <w:b/>
          <w:bCs/>
          <w:sz w:val="28"/>
          <w:szCs w:val="28"/>
          <w:rtl/>
        </w:rPr>
        <w:lastRenderedPageBreak/>
        <w:t xml:space="preserve">13- </w:t>
      </w:r>
      <w:r w:rsidR="007C4C64">
        <w:rPr>
          <w:rFonts w:cs="Arial" w:hint="cs"/>
          <w:b/>
          <w:bCs/>
          <w:sz w:val="28"/>
          <w:szCs w:val="28"/>
          <w:rtl/>
        </w:rPr>
        <w:t xml:space="preserve">على الشركة بيان تاريخ الصنع لكل مادة معروض </w:t>
      </w:r>
      <w:r w:rsidR="007C4C64" w:rsidRPr="00052520">
        <w:rPr>
          <w:rFonts w:cs="Arial" w:hint="cs"/>
          <w:b/>
          <w:bCs/>
          <w:sz w:val="28"/>
          <w:szCs w:val="28"/>
          <w:u w:val="single"/>
          <w:rtl/>
        </w:rPr>
        <w:t>أو</w:t>
      </w:r>
      <w:r w:rsidR="007C4C64">
        <w:rPr>
          <w:rFonts w:cs="Arial" w:hint="cs"/>
          <w:b/>
          <w:bCs/>
          <w:sz w:val="28"/>
          <w:szCs w:val="28"/>
          <w:rtl/>
        </w:rPr>
        <w:t xml:space="preserve"> أن تتعهد بأن المواد المعروضة من صنع ليس قبل عام 2024.</w:t>
      </w:r>
      <w:bookmarkStart w:id="0" w:name="_GoBack"/>
      <w:bookmarkEnd w:id="0"/>
    </w:p>
    <w:p w:rsidR="007C4C64" w:rsidRDefault="007C4C64" w:rsidP="007C4C64">
      <w:pPr>
        <w:bidi/>
        <w:spacing w:line="276" w:lineRule="auto"/>
        <w:ind w:left="-630"/>
        <w:jc w:val="both"/>
        <w:rPr>
          <w:rFonts w:cs="Arial"/>
          <w:b/>
          <w:bCs/>
          <w:sz w:val="28"/>
          <w:szCs w:val="28"/>
          <w:rtl/>
        </w:rPr>
      </w:pPr>
      <w:r>
        <w:rPr>
          <w:rFonts w:cs="Arial" w:hint="cs"/>
          <w:b/>
          <w:bCs/>
          <w:sz w:val="28"/>
          <w:szCs w:val="28"/>
          <w:rtl/>
        </w:rPr>
        <w:t>14- على الشركة تقديم العرض الفني في مغلف والعرض المالي في مغلف أخر منفصل وسيتم استبعاد أي عرض لم يتم فصل العرض الفني عن العرض المالي فيه.</w:t>
      </w:r>
    </w:p>
    <w:p w:rsidR="007C4C64" w:rsidRDefault="007C4C64" w:rsidP="007C4C64">
      <w:pPr>
        <w:bidi/>
        <w:spacing w:line="276" w:lineRule="auto"/>
        <w:ind w:left="-630"/>
        <w:jc w:val="both"/>
        <w:rPr>
          <w:rFonts w:cs="Arial"/>
          <w:b/>
          <w:bCs/>
          <w:sz w:val="28"/>
          <w:szCs w:val="28"/>
          <w:rtl/>
        </w:rPr>
      </w:pPr>
      <w:r>
        <w:rPr>
          <w:rFonts w:cs="Arial" w:hint="cs"/>
          <w:b/>
          <w:bCs/>
          <w:sz w:val="28"/>
          <w:szCs w:val="28"/>
          <w:rtl/>
        </w:rPr>
        <w:t>15- يجب ان لا يحتوي العرض الفني المقدم من الشركة اي اشارة الى العرض المالي.</w:t>
      </w:r>
    </w:p>
    <w:p w:rsidR="007C4C64" w:rsidRDefault="007C4C64" w:rsidP="007C4C64">
      <w:pPr>
        <w:bidi/>
        <w:spacing w:line="276" w:lineRule="auto"/>
        <w:ind w:left="-630"/>
        <w:jc w:val="both"/>
        <w:rPr>
          <w:rFonts w:cs="Arial"/>
          <w:b/>
          <w:bCs/>
          <w:sz w:val="28"/>
          <w:szCs w:val="28"/>
          <w:rtl/>
        </w:rPr>
      </w:pPr>
      <w:r>
        <w:rPr>
          <w:rFonts w:cs="Arial" w:hint="cs"/>
          <w:b/>
          <w:bCs/>
          <w:sz w:val="28"/>
          <w:szCs w:val="28"/>
          <w:rtl/>
        </w:rPr>
        <w:t>16- على الشركة تقديم نسخه الكترونية من العرض الفني والعرض المالي مع مراعاة الشرط رقم (15) اعلاه.</w:t>
      </w:r>
    </w:p>
    <w:p w:rsidR="00597327" w:rsidRDefault="007C4C64" w:rsidP="007C4C64">
      <w:pPr>
        <w:bidi/>
        <w:spacing w:line="276" w:lineRule="auto"/>
        <w:ind w:left="-630"/>
        <w:jc w:val="both"/>
        <w:rPr>
          <w:rFonts w:cs="Arial"/>
          <w:b/>
          <w:bCs/>
          <w:sz w:val="28"/>
          <w:szCs w:val="28"/>
          <w:rtl/>
        </w:rPr>
      </w:pPr>
      <w:r>
        <w:rPr>
          <w:rFonts w:cs="Arial" w:hint="cs"/>
          <w:b/>
          <w:bCs/>
          <w:sz w:val="28"/>
          <w:szCs w:val="28"/>
          <w:rtl/>
        </w:rPr>
        <w:t>17-العطاء قابل للاحاله على أكثر من شركة.</w:t>
      </w:r>
    </w:p>
    <w:p w:rsidR="007C4C64" w:rsidRDefault="007C4C64" w:rsidP="007C4C64">
      <w:pPr>
        <w:bidi/>
        <w:spacing w:line="276" w:lineRule="auto"/>
        <w:ind w:left="-630"/>
        <w:jc w:val="both"/>
        <w:rPr>
          <w:rFonts w:cs="Arial"/>
          <w:b/>
          <w:bCs/>
          <w:sz w:val="28"/>
          <w:szCs w:val="28"/>
          <w:rtl/>
        </w:rPr>
      </w:pPr>
      <w:r>
        <w:rPr>
          <w:rFonts w:cs="Arial" w:hint="cs"/>
          <w:b/>
          <w:bCs/>
          <w:sz w:val="28"/>
          <w:szCs w:val="28"/>
          <w:rtl/>
        </w:rPr>
        <w:t>18- في حالة وجود اي خلاف مع الشركة /الشركات المتقدمة بعروض لهذا الاعطاء أو التي سيتم احالة هذا العطاء عليها تطبق بحقها احكام نظام المشتريات الحكومية رقم (8) لسنة 2022 وتعديلاته والتعليمات الصادرة بمقتضاه.</w:t>
      </w:r>
    </w:p>
    <w:p w:rsidR="007C4C64" w:rsidRPr="00597327" w:rsidRDefault="007C4C64" w:rsidP="007C4C64">
      <w:pPr>
        <w:bidi/>
        <w:spacing w:line="276" w:lineRule="auto"/>
        <w:ind w:left="-630"/>
        <w:jc w:val="both"/>
        <w:rPr>
          <w:b/>
          <w:bCs/>
          <w:sz w:val="28"/>
          <w:szCs w:val="28"/>
        </w:rPr>
      </w:pPr>
      <w:r>
        <w:rPr>
          <w:rFonts w:cs="Arial" w:hint="cs"/>
          <w:b/>
          <w:bCs/>
          <w:sz w:val="28"/>
          <w:szCs w:val="28"/>
          <w:rtl/>
        </w:rPr>
        <w:t>19- في حال وجود اي استفسارات فنية تتعلق بدعوة العطاء فعلى الشركة/الشركات تقديمها خطياً خلال الثل الاول من فترة طرح العطاء.</w:t>
      </w:r>
    </w:p>
    <w:sectPr w:rsidR="007C4C64" w:rsidRPr="005973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9A" w:rsidRDefault="0006729A" w:rsidP="00597327">
      <w:pPr>
        <w:spacing w:after="0" w:line="240" w:lineRule="auto"/>
      </w:pPr>
      <w:r>
        <w:separator/>
      </w:r>
    </w:p>
  </w:endnote>
  <w:endnote w:type="continuationSeparator" w:id="0">
    <w:p w:rsidR="0006729A" w:rsidRDefault="0006729A" w:rsidP="005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45180"/>
      <w:docPartObj>
        <w:docPartGallery w:val="Page Numbers (Bottom of Page)"/>
        <w:docPartUnique/>
      </w:docPartObj>
    </w:sdtPr>
    <w:sdtEndPr/>
    <w:sdtContent>
      <w:sdt>
        <w:sdtPr>
          <w:id w:val="-1705238520"/>
          <w:docPartObj>
            <w:docPartGallery w:val="Page Numbers (Top of Page)"/>
            <w:docPartUnique/>
          </w:docPartObj>
        </w:sdtPr>
        <w:sdtEndPr/>
        <w:sdtContent>
          <w:p w:rsidR="004C27D1" w:rsidRDefault="004C27D1" w:rsidP="004C27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252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520">
              <w:rPr>
                <w:b/>
                <w:bCs/>
                <w:noProof/>
              </w:rPr>
              <w:t>3</w:t>
            </w:r>
            <w:r>
              <w:rPr>
                <w:b/>
                <w:bCs/>
                <w:sz w:val="24"/>
                <w:szCs w:val="24"/>
              </w:rPr>
              <w:fldChar w:fldCharType="end"/>
            </w:r>
          </w:p>
        </w:sdtContent>
      </w:sdt>
    </w:sdtContent>
  </w:sdt>
  <w:p w:rsidR="004C27D1" w:rsidRDefault="004C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9A" w:rsidRDefault="0006729A" w:rsidP="00597327">
      <w:pPr>
        <w:spacing w:after="0" w:line="240" w:lineRule="auto"/>
      </w:pPr>
      <w:r>
        <w:separator/>
      </w:r>
    </w:p>
  </w:footnote>
  <w:footnote w:type="continuationSeparator" w:id="0">
    <w:p w:rsidR="0006729A" w:rsidRDefault="0006729A" w:rsidP="005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27" w:rsidRPr="007C4C64" w:rsidRDefault="00597327" w:rsidP="007C4C64">
    <w:pPr>
      <w:pStyle w:val="Header"/>
      <w:numPr>
        <w:ilvl w:val="0"/>
        <w:numId w:val="1"/>
      </w:numPr>
      <w:bidi/>
      <w:ind w:left="-270"/>
      <w:rPr>
        <w:b/>
        <w:bCs/>
        <w:sz w:val="28"/>
        <w:szCs w:val="28"/>
        <w:u w:val="single"/>
        <w:lang w:bidi="ar-JO"/>
      </w:rPr>
    </w:pPr>
    <w:r w:rsidRPr="007C4C64">
      <w:rPr>
        <w:rFonts w:hint="cs"/>
        <w:b/>
        <w:bCs/>
        <w:sz w:val="28"/>
        <w:szCs w:val="28"/>
        <w:u w:val="single"/>
        <w:rtl/>
        <w:lang w:bidi="ar-JO"/>
      </w:rPr>
      <w:t>الملحق (ب) لدعوة العطاء رقم م ش ع3/71/17/2024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23A1"/>
    <w:multiLevelType w:val="hybridMultilevel"/>
    <w:tmpl w:val="E31410A0"/>
    <w:lvl w:ilvl="0" w:tplc="DE0E42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5B"/>
    <w:rsid w:val="00052520"/>
    <w:rsid w:val="0006729A"/>
    <w:rsid w:val="0032735B"/>
    <w:rsid w:val="004C27D1"/>
    <w:rsid w:val="00597327"/>
    <w:rsid w:val="007C4C64"/>
    <w:rsid w:val="00F02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593C"/>
  <w15:chartTrackingRefBased/>
  <w15:docId w15:val="{BF6438AA-2961-4C97-9FCF-987C6FCC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27"/>
  </w:style>
  <w:style w:type="paragraph" w:styleId="Footer">
    <w:name w:val="footer"/>
    <w:basedOn w:val="Normal"/>
    <w:link w:val="FooterChar"/>
    <w:uiPriority w:val="99"/>
    <w:unhideWhenUsed/>
    <w:rsid w:val="00597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27"/>
  </w:style>
  <w:style w:type="paragraph" w:styleId="BalloonText">
    <w:name w:val="Balloon Text"/>
    <w:basedOn w:val="Normal"/>
    <w:link w:val="BalloonTextChar"/>
    <w:uiPriority w:val="99"/>
    <w:semiHidden/>
    <w:unhideWhenUsed/>
    <w:rsid w:val="004C2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7953">
      <w:bodyDiv w:val="1"/>
      <w:marLeft w:val="0"/>
      <w:marRight w:val="0"/>
      <w:marTop w:val="0"/>
      <w:marBottom w:val="0"/>
      <w:divBdr>
        <w:top w:val="none" w:sz="0" w:space="0" w:color="auto"/>
        <w:left w:val="none" w:sz="0" w:space="0" w:color="auto"/>
        <w:bottom w:val="none" w:sz="0" w:space="0" w:color="auto"/>
        <w:right w:val="none" w:sz="0" w:space="0" w:color="auto"/>
      </w:divBdr>
    </w:div>
    <w:div w:id="18290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05AE-3D2C-4AF0-A3E0-EF09263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4</cp:revision>
  <cp:lastPrinted>2024-10-06T06:20:00Z</cp:lastPrinted>
  <dcterms:created xsi:type="dcterms:W3CDTF">2024-10-06T05:58:00Z</dcterms:created>
  <dcterms:modified xsi:type="dcterms:W3CDTF">2024-10-06T08:31:00Z</dcterms:modified>
</cp:coreProperties>
</file>