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12" w:rsidRPr="004F3BD7" w:rsidRDefault="000A4B12" w:rsidP="000A4B12">
      <w:pPr>
        <w:bidi/>
        <w:spacing w:before="120" w:after="0" w:line="360" w:lineRule="auto"/>
        <w:rPr>
          <w:rFonts w:ascii="Traditional Arabic" w:hAnsi="Traditional Arabic" w:cs="Traditional Arabic"/>
          <w:b/>
          <w:bCs/>
          <w:sz w:val="36"/>
          <w:szCs w:val="36"/>
          <w:u w:val="single"/>
          <w:rtl/>
          <w:lang w:bidi="ar-JO"/>
        </w:rPr>
      </w:pPr>
      <w:r w:rsidRPr="004F3BD7">
        <w:rPr>
          <w:rFonts w:ascii="Traditional Arabic" w:hAnsi="Traditional Arabic" w:cs="Traditional Arabic"/>
          <w:b/>
          <w:bCs/>
          <w:sz w:val="36"/>
          <w:szCs w:val="36"/>
          <w:u w:val="single"/>
          <w:rtl/>
          <w:lang w:bidi="ar-JO"/>
        </w:rPr>
        <w:t>الشروط الخاصة:</w:t>
      </w:r>
    </w:p>
    <w:p w:rsidR="000A4B12" w:rsidRPr="004F3BD7" w:rsidRDefault="000A4B12" w:rsidP="000A4B12">
      <w:pPr>
        <w:numPr>
          <w:ilvl w:val="0"/>
          <w:numId w:val="1"/>
        </w:numPr>
        <w:bidi/>
        <w:spacing w:before="120" w:after="0" w:line="360" w:lineRule="auto"/>
        <w:jc w:val="both"/>
        <w:rPr>
          <w:rFonts w:ascii="Traditional Arabic" w:hAnsi="Traditional Arabic" w:cs="Traditional Arabic"/>
          <w:sz w:val="32"/>
          <w:szCs w:val="32"/>
          <w:lang w:bidi="ar-JO"/>
        </w:rPr>
      </w:pPr>
      <w:r w:rsidRPr="004F3BD7">
        <w:rPr>
          <w:rFonts w:ascii="Traditional Arabic" w:hAnsi="Traditional Arabic" w:cs="Traditional Arabic"/>
          <w:sz w:val="32"/>
          <w:szCs w:val="32"/>
          <w:rtl/>
          <w:lang w:bidi="ar-JO"/>
        </w:rPr>
        <w:t>العطاء غير قابل للتجزئة.</w:t>
      </w:r>
    </w:p>
    <w:p w:rsidR="000A4B12" w:rsidRPr="004F3BD7" w:rsidRDefault="000A4B12" w:rsidP="000A4B12">
      <w:pPr>
        <w:numPr>
          <w:ilvl w:val="0"/>
          <w:numId w:val="1"/>
        </w:numPr>
        <w:bidi/>
        <w:spacing w:before="120" w:after="0" w:line="360" w:lineRule="auto"/>
        <w:jc w:val="both"/>
        <w:rPr>
          <w:rFonts w:ascii="Traditional Arabic" w:hAnsi="Traditional Arabic" w:cs="Traditional Arabic"/>
          <w:sz w:val="32"/>
          <w:szCs w:val="32"/>
          <w:rtl/>
          <w:lang w:bidi="ar-JO"/>
        </w:rPr>
      </w:pPr>
      <w:r w:rsidRPr="004F3BD7">
        <w:rPr>
          <w:rFonts w:ascii="Traditional Arabic" w:hAnsi="Traditional Arabic" w:cs="Traditional Arabic" w:hint="cs"/>
          <w:sz w:val="32"/>
          <w:szCs w:val="32"/>
          <w:rtl/>
          <w:lang w:bidi="ar-JO"/>
        </w:rPr>
        <w:t>مدة التسليم (</w:t>
      </w:r>
      <w:r>
        <w:rPr>
          <w:rFonts w:ascii="Traditional Arabic" w:hAnsi="Traditional Arabic" w:cs="Traditional Arabic" w:hint="cs"/>
          <w:sz w:val="32"/>
          <w:szCs w:val="32"/>
          <w:rtl/>
          <w:lang w:bidi="ar-JO"/>
        </w:rPr>
        <w:t>5</w:t>
      </w:r>
      <w:r w:rsidRPr="004F3BD7">
        <w:rPr>
          <w:rFonts w:ascii="Traditional Arabic" w:hAnsi="Traditional Arabic" w:cs="Traditional Arabic" w:hint="cs"/>
          <w:sz w:val="32"/>
          <w:szCs w:val="32"/>
          <w:rtl/>
          <w:lang w:bidi="ar-JO"/>
        </w:rPr>
        <w:t>) أسبوع كحد أقصى.</w:t>
      </w:r>
    </w:p>
    <w:p w:rsidR="000A4B12" w:rsidRPr="004F3BD7" w:rsidRDefault="000A4B12" w:rsidP="000A4B12">
      <w:pPr>
        <w:numPr>
          <w:ilvl w:val="0"/>
          <w:numId w:val="1"/>
        </w:numPr>
        <w:bidi/>
        <w:spacing w:before="120" w:after="0" w:line="360" w:lineRule="auto"/>
        <w:jc w:val="both"/>
        <w:rPr>
          <w:rFonts w:ascii="Traditional Arabic" w:hAnsi="Traditional Arabic" w:cs="Traditional Arabic"/>
          <w:sz w:val="32"/>
          <w:szCs w:val="32"/>
          <w:rtl/>
          <w:lang w:bidi="ar-JO"/>
        </w:rPr>
      </w:pPr>
      <w:r w:rsidRPr="004F3BD7">
        <w:rPr>
          <w:rFonts w:ascii="Traditional Arabic" w:hAnsi="Traditional Arabic" w:cs="Traditional Arabic"/>
          <w:sz w:val="32"/>
          <w:szCs w:val="32"/>
          <w:rtl/>
          <w:lang w:bidi="ar-JO"/>
        </w:rPr>
        <w:t xml:space="preserve">العطاء </w:t>
      </w:r>
      <w:r w:rsidRPr="004F3BD7">
        <w:rPr>
          <w:rFonts w:ascii="Traditional Arabic" w:hAnsi="Traditional Arabic" w:cs="Traditional Arabic" w:hint="cs"/>
          <w:sz w:val="32"/>
          <w:szCs w:val="32"/>
          <w:rtl/>
          <w:lang w:bidi="ar-JO"/>
        </w:rPr>
        <w:t>شامل التركيب والتشغيل.</w:t>
      </w:r>
    </w:p>
    <w:p w:rsidR="000A4B12" w:rsidRDefault="000A4B12" w:rsidP="000A4B12">
      <w:pPr>
        <w:numPr>
          <w:ilvl w:val="0"/>
          <w:numId w:val="1"/>
        </w:numPr>
        <w:bidi/>
        <w:spacing w:before="120" w:after="0" w:line="360" w:lineRule="auto"/>
        <w:jc w:val="both"/>
        <w:rPr>
          <w:rFonts w:ascii="Traditional Arabic" w:hAnsi="Traditional Arabic" w:cs="Traditional Arabic"/>
          <w:sz w:val="32"/>
          <w:szCs w:val="32"/>
          <w:lang w:bidi="ar-JO"/>
        </w:rPr>
      </w:pPr>
      <w:r w:rsidRPr="004F3BD7">
        <w:rPr>
          <w:rFonts w:ascii="Traditional Arabic" w:hAnsi="Traditional Arabic" w:cs="Traditional Arabic" w:hint="cs"/>
          <w:sz w:val="32"/>
          <w:szCs w:val="32"/>
          <w:rtl/>
          <w:lang w:bidi="ar-JO"/>
        </w:rPr>
        <w:t xml:space="preserve">العطاء شامل التسليم في مديرية </w:t>
      </w:r>
      <w:r>
        <w:rPr>
          <w:rFonts w:ascii="Traditional Arabic" w:hAnsi="Traditional Arabic" w:cs="Traditional Arabic" w:hint="cs"/>
          <w:sz w:val="32"/>
          <w:szCs w:val="32"/>
          <w:rtl/>
          <w:lang w:bidi="ar-JO"/>
        </w:rPr>
        <w:t xml:space="preserve">القضاء العسكري </w:t>
      </w:r>
      <w:r w:rsidRPr="004F3BD7">
        <w:rPr>
          <w:rFonts w:ascii="Traditional Arabic" w:hAnsi="Traditional Arabic" w:cs="Traditional Arabic" w:hint="cs"/>
          <w:sz w:val="32"/>
          <w:szCs w:val="32"/>
          <w:rtl/>
          <w:lang w:bidi="ar-JO"/>
        </w:rPr>
        <w:t>.</w:t>
      </w:r>
    </w:p>
    <w:p w:rsidR="000A4B12" w:rsidRPr="004F3BD7" w:rsidRDefault="000A4B12" w:rsidP="000A4B12">
      <w:pPr>
        <w:numPr>
          <w:ilvl w:val="0"/>
          <w:numId w:val="1"/>
        </w:numPr>
        <w:bidi/>
        <w:spacing w:before="120" w:after="0" w:line="360" w:lineRule="auto"/>
        <w:jc w:val="both"/>
        <w:rPr>
          <w:rFonts w:ascii="Traditional Arabic" w:hAnsi="Traditional Arabic" w:cs="Traditional Arabic"/>
          <w:sz w:val="32"/>
          <w:szCs w:val="32"/>
          <w:rtl/>
          <w:lang w:bidi="ar-JO"/>
        </w:rPr>
      </w:pPr>
      <w:r w:rsidRPr="004F3BD7">
        <w:rPr>
          <w:rFonts w:ascii="Traditional Arabic" w:hAnsi="Traditional Arabic" w:cs="Traditional Arabic"/>
          <w:sz w:val="32"/>
          <w:szCs w:val="32"/>
          <w:rtl/>
          <w:lang w:bidi="ar-JO"/>
        </w:rPr>
        <w:t>يجب الالتزام بكافة محتويات المواصفات والشروط.</w:t>
      </w:r>
    </w:p>
    <w:p w:rsidR="000A4B12" w:rsidRPr="004F3BD7" w:rsidRDefault="000A4B12" w:rsidP="000A4B12">
      <w:pPr>
        <w:numPr>
          <w:ilvl w:val="0"/>
          <w:numId w:val="1"/>
        </w:numPr>
        <w:bidi/>
        <w:spacing w:before="120" w:after="0" w:line="360" w:lineRule="auto"/>
        <w:jc w:val="both"/>
        <w:rPr>
          <w:rFonts w:ascii="Traditional Arabic" w:hAnsi="Traditional Arabic" w:cs="Traditional Arabic"/>
          <w:sz w:val="32"/>
          <w:szCs w:val="32"/>
          <w:lang w:bidi="ar-JO"/>
        </w:rPr>
      </w:pPr>
      <w:r w:rsidRPr="004F3BD7">
        <w:rPr>
          <w:rFonts w:ascii="Traditional Arabic" w:hAnsi="Traditional Arabic" w:cs="Traditional Arabic"/>
          <w:sz w:val="32"/>
          <w:szCs w:val="32"/>
          <w:rtl/>
          <w:lang w:bidi="ar-JO"/>
        </w:rPr>
        <w:t>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p>
    <w:p w:rsidR="000F5AEA" w:rsidRDefault="000F5AEA">
      <w:pPr>
        <w:rPr>
          <w:rFonts w:hint="cs"/>
          <w:rtl/>
        </w:rPr>
      </w:pPr>
    </w:p>
    <w:p w:rsidR="000A4B12" w:rsidRDefault="000A4B12">
      <w:pPr>
        <w:rPr>
          <w:rFonts w:hint="cs"/>
          <w:rtl/>
        </w:rPr>
      </w:pPr>
    </w:p>
    <w:p w:rsidR="000A4B12" w:rsidRDefault="000A4B12">
      <w:pPr>
        <w:rPr>
          <w:rFonts w:hint="cs"/>
          <w:rtl/>
        </w:rPr>
      </w:pPr>
    </w:p>
    <w:p w:rsidR="000A4B12" w:rsidRDefault="000A4B12">
      <w:pPr>
        <w:rPr>
          <w:rFonts w:hint="cs"/>
          <w:rtl/>
        </w:rPr>
      </w:pPr>
    </w:p>
    <w:p w:rsidR="000A4B12" w:rsidRDefault="000A4B12">
      <w:pPr>
        <w:rPr>
          <w:rFonts w:hint="cs"/>
          <w:rtl/>
        </w:rPr>
      </w:pPr>
    </w:p>
    <w:p w:rsidR="000A4B12" w:rsidRDefault="000A4B12">
      <w:pPr>
        <w:rPr>
          <w:rFonts w:hint="cs"/>
          <w:rtl/>
        </w:rPr>
      </w:pPr>
    </w:p>
    <w:p w:rsidR="000A4B12" w:rsidRDefault="000A4B12">
      <w:pPr>
        <w:rPr>
          <w:rFonts w:hint="cs"/>
          <w:rtl/>
        </w:rPr>
      </w:pPr>
    </w:p>
    <w:p w:rsidR="000A4B12" w:rsidRDefault="000A4B12">
      <w:pPr>
        <w:rPr>
          <w:rFonts w:hint="cs"/>
          <w:rtl/>
        </w:rPr>
      </w:pPr>
    </w:p>
    <w:p w:rsidR="000A4B12" w:rsidRDefault="000A4B12">
      <w:pPr>
        <w:rPr>
          <w:rFonts w:hint="cs"/>
          <w:rtl/>
        </w:rPr>
      </w:pPr>
    </w:p>
    <w:p w:rsidR="000A4B12" w:rsidRDefault="000A4B12">
      <w:pPr>
        <w:rPr>
          <w:rFonts w:hint="cs"/>
          <w:rtl/>
        </w:rPr>
      </w:pPr>
    </w:p>
    <w:p w:rsidR="000A4B12" w:rsidRDefault="000A4B12">
      <w:pPr>
        <w:rPr>
          <w:rFonts w:hint="cs"/>
          <w:rtl/>
        </w:rPr>
      </w:pPr>
    </w:p>
    <w:tbl>
      <w:tblPr>
        <w:tblStyle w:val="TableGrid"/>
        <w:tblpPr w:leftFromText="180" w:rightFromText="180" w:horzAnchor="margin" w:tblpY="630"/>
        <w:bidiVisual/>
        <w:tblW w:w="0" w:type="auto"/>
        <w:tblLook w:val="04A0" w:firstRow="1" w:lastRow="0" w:firstColumn="1" w:lastColumn="0" w:noHBand="0" w:noVBand="1"/>
      </w:tblPr>
      <w:tblGrid>
        <w:gridCol w:w="845"/>
        <w:gridCol w:w="2970"/>
        <w:gridCol w:w="1881"/>
        <w:gridCol w:w="965"/>
      </w:tblGrid>
      <w:tr w:rsidR="000A4B12" w:rsidTr="00055A7C">
        <w:trPr>
          <w:trHeight w:val="416"/>
        </w:trPr>
        <w:tc>
          <w:tcPr>
            <w:tcW w:w="845" w:type="dxa"/>
          </w:tcPr>
          <w:p w:rsidR="000A4B12" w:rsidRPr="00852507" w:rsidRDefault="000A4B12" w:rsidP="00055A7C">
            <w:pPr>
              <w:jc w:val="center"/>
              <w:rPr>
                <w:b/>
                <w:bCs/>
                <w:lang w:bidi="ar-JO"/>
              </w:rPr>
            </w:pPr>
            <w:r>
              <w:rPr>
                <w:b/>
                <w:bCs/>
                <w:lang w:bidi="ar-JO"/>
              </w:rPr>
              <w:lastRenderedPageBreak/>
              <w:t>QTY</w:t>
            </w:r>
          </w:p>
        </w:tc>
        <w:tc>
          <w:tcPr>
            <w:tcW w:w="2970" w:type="dxa"/>
          </w:tcPr>
          <w:p w:rsidR="000A4B12" w:rsidRPr="00852507" w:rsidRDefault="000A4B12" w:rsidP="00055A7C">
            <w:pPr>
              <w:jc w:val="center"/>
              <w:rPr>
                <w:b/>
                <w:bCs/>
                <w:rtl/>
                <w:lang w:bidi="ar-JO"/>
              </w:rPr>
            </w:pPr>
            <w:r w:rsidRPr="00852507">
              <w:rPr>
                <w:b/>
                <w:bCs/>
                <w:lang w:bidi="ar-JO"/>
              </w:rPr>
              <w:t>Description</w:t>
            </w:r>
          </w:p>
        </w:tc>
        <w:tc>
          <w:tcPr>
            <w:tcW w:w="1881" w:type="dxa"/>
          </w:tcPr>
          <w:p w:rsidR="000A4B12" w:rsidRPr="00852507" w:rsidRDefault="000A4B12" w:rsidP="00055A7C">
            <w:pPr>
              <w:jc w:val="center"/>
              <w:rPr>
                <w:b/>
                <w:bCs/>
                <w:lang w:bidi="ar-JO"/>
              </w:rPr>
            </w:pPr>
            <w:r w:rsidRPr="00852507">
              <w:rPr>
                <w:b/>
                <w:bCs/>
                <w:lang w:bidi="ar-JO"/>
              </w:rPr>
              <w:t>Item</w:t>
            </w:r>
          </w:p>
        </w:tc>
        <w:tc>
          <w:tcPr>
            <w:tcW w:w="965" w:type="dxa"/>
          </w:tcPr>
          <w:p w:rsidR="000A4B12" w:rsidRPr="00852507" w:rsidRDefault="000A4B12" w:rsidP="00055A7C">
            <w:pPr>
              <w:jc w:val="center"/>
              <w:rPr>
                <w:b/>
                <w:bCs/>
                <w:lang w:bidi="ar-JO"/>
              </w:rPr>
            </w:pPr>
            <w:r w:rsidRPr="00852507">
              <w:rPr>
                <w:b/>
                <w:bCs/>
                <w:lang w:bidi="ar-JO"/>
              </w:rPr>
              <w:t>Number</w:t>
            </w:r>
          </w:p>
        </w:tc>
      </w:tr>
      <w:tr w:rsidR="000A4B12" w:rsidTr="00055A7C">
        <w:tc>
          <w:tcPr>
            <w:tcW w:w="845" w:type="dxa"/>
          </w:tcPr>
          <w:p w:rsidR="000A4B12" w:rsidRDefault="000A4B12" w:rsidP="00055A7C">
            <w:pPr>
              <w:jc w:val="center"/>
              <w:rPr>
                <w:rFonts w:ascii="Segoe UI" w:hAnsi="Segoe UI" w:cs="Segoe UI"/>
                <w:color w:val="212121"/>
                <w:sz w:val="23"/>
                <w:szCs w:val="23"/>
                <w:shd w:val="clear" w:color="auto" w:fill="FFFFFF"/>
                <w:lang w:bidi="ar-JO"/>
              </w:rPr>
            </w:pPr>
            <w:r>
              <w:rPr>
                <w:rFonts w:ascii="Segoe UI" w:hAnsi="Segoe UI" w:cs="Segoe UI"/>
                <w:color w:val="212121"/>
                <w:sz w:val="23"/>
                <w:szCs w:val="23"/>
                <w:shd w:val="clear" w:color="auto" w:fill="FFFFFF"/>
                <w:lang w:bidi="ar-JO"/>
              </w:rPr>
              <w:t>4</w:t>
            </w:r>
          </w:p>
        </w:tc>
        <w:tc>
          <w:tcPr>
            <w:tcW w:w="2970" w:type="dxa"/>
          </w:tcPr>
          <w:p w:rsidR="000A4B12" w:rsidRDefault="000A4B12" w:rsidP="00055A7C">
            <w:pPr>
              <w:jc w:val="right"/>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Real Presence Group 500-720p: Group 500 HD codec, EagleEyeIV-4x camera, </w:t>
            </w:r>
            <w:proofErr w:type="spellStart"/>
            <w:r>
              <w:rPr>
                <w:rFonts w:ascii="Segoe UI" w:hAnsi="Segoe UI" w:cs="Segoe UI"/>
                <w:color w:val="212121"/>
                <w:sz w:val="23"/>
                <w:szCs w:val="23"/>
                <w:shd w:val="clear" w:color="auto" w:fill="FFFFFF"/>
              </w:rPr>
              <w:t>mic</w:t>
            </w:r>
            <w:proofErr w:type="spellEnd"/>
            <w:r>
              <w:rPr>
                <w:rFonts w:ascii="Segoe UI" w:hAnsi="Segoe UI" w:cs="Segoe UI"/>
                <w:color w:val="212121"/>
                <w:sz w:val="23"/>
                <w:szCs w:val="23"/>
                <w:shd w:val="clear" w:color="auto" w:fill="FFFFFF"/>
              </w:rPr>
              <w:t xml:space="preserve"> array, </w:t>
            </w:r>
            <w:proofErr w:type="spellStart"/>
            <w:r>
              <w:rPr>
                <w:rFonts w:ascii="Segoe UI" w:hAnsi="Segoe UI" w:cs="Segoe UI"/>
                <w:color w:val="212121"/>
                <w:sz w:val="23"/>
                <w:szCs w:val="23"/>
                <w:shd w:val="clear" w:color="auto" w:fill="FFFFFF"/>
              </w:rPr>
              <w:t>univ.</w:t>
            </w:r>
            <w:proofErr w:type="spellEnd"/>
            <w:r>
              <w:rPr>
                <w:rFonts w:ascii="Segoe UI" w:hAnsi="Segoe UI" w:cs="Segoe UI"/>
                <w:color w:val="212121"/>
                <w:sz w:val="23"/>
                <w:szCs w:val="23"/>
                <w:shd w:val="clear" w:color="auto" w:fill="FFFFFF"/>
              </w:rPr>
              <w:t xml:space="preserve"> remote, NTSC/PAL. Cables: 2 HDMI 1.8m, 1 CAT 5E LAN 3.6m, 1 HDCI digital 3m, Power: UK-Type G, BS 1363. Maintenance Contract Required.</w:t>
            </w:r>
          </w:p>
          <w:p w:rsidR="000A4B12" w:rsidRDefault="000A4B12" w:rsidP="00055A7C">
            <w:pPr>
              <w:rPr>
                <w:rFonts w:ascii="Segoe UI" w:hAnsi="Segoe UI" w:cs="Segoe UI"/>
                <w:color w:val="212121"/>
                <w:sz w:val="23"/>
                <w:szCs w:val="23"/>
              </w:rPr>
            </w:pPr>
            <w:r>
              <w:rPr>
                <w:rFonts w:ascii="Segoe UI" w:hAnsi="Segoe UI" w:cs="Segoe UI"/>
                <w:color w:val="212121"/>
                <w:sz w:val="23"/>
                <w:szCs w:val="23"/>
              </w:rPr>
              <w:br/>
              <w:t>Premier, One Year, Real Presence Group 500-720p: Group 500 HD codec, EagleEyeIV-4x camera.</w:t>
            </w:r>
          </w:p>
          <w:p w:rsidR="000A4B12" w:rsidRDefault="000A4B12" w:rsidP="00055A7C">
            <w:pPr>
              <w:rPr>
                <w:rFonts w:ascii="Segoe UI" w:hAnsi="Segoe UI" w:cs="Segoe UI"/>
                <w:color w:val="212121"/>
                <w:sz w:val="23"/>
                <w:szCs w:val="23"/>
              </w:rPr>
            </w:pPr>
          </w:p>
          <w:p w:rsidR="000A4B12" w:rsidRPr="006313BF" w:rsidRDefault="000A4B12" w:rsidP="00055A7C">
            <w:pPr>
              <w:jc w:val="right"/>
              <w:rPr>
                <w:rFonts w:ascii="Segoe UI" w:hAnsi="Segoe UI" w:cs="Segoe UI"/>
                <w:color w:val="212121"/>
                <w:sz w:val="23"/>
                <w:szCs w:val="23"/>
                <w:shd w:val="clear" w:color="auto" w:fill="FFFFFF"/>
                <w:lang w:bidi="ar-JO"/>
              </w:rPr>
            </w:pPr>
            <w:r>
              <w:rPr>
                <w:rFonts w:ascii="Segoe UI" w:hAnsi="Segoe UI" w:cs="Segoe UI"/>
                <w:color w:val="212121"/>
                <w:sz w:val="23"/>
                <w:szCs w:val="23"/>
                <w:shd w:val="clear" w:color="auto" w:fill="FFFFFF"/>
              </w:rPr>
              <w:t>Group Series and Centro Multipoint License.  6-way on Group 500.</w:t>
            </w:r>
          </w:p>
          <w:p w:rsidR="000A4B12" w:rsidRPr="003238DC" w:rsidRDefault="000A4B12" w:rsidP="00055A7C">
            <w:pPr>
              <w:rPr>
                <w:rtl/>
                <w:lang w:bidi="ar-JO"/>
              </w:rPr>
            </w:pPr>
          </w:p>
        </w:tc>
        <w:tc>
          <w:tcPr>
            <w:tcW w:w="1881" w:type="dxa"/>
          </w:tcPr>
          <w:p w:rsidR="000A4B12" w:rsidRDefault="000A4B12" w:rsidP="00055A7C">
            <w:pPr>
              <w:jc w:val="right"/>
              <w:rPr>
                <w:lang w:bidi="ar-JO"/>
              </w:rPr>
            </w:pPr>
            <w:r>
              <w:rPr>
                <w:lang w:bidi="ar-JO"/>
              </w:rPr>
              <w:t xml:space="preserve">Video Conference Work station  </w:t>
            </w:r>
          </w:p>
        </w:tc>
        <w:tc>
          <w:tcPr>
            <w:tcW w:w="965" w:type="dxa"/>
          </w:tcPr>
          <w:p w:rsidR="000A4B12" w:rsidRDefault="000A4B12" w:rsidP="00055A7C">
            <w:pPr>
              <w:jc w:val="center"/>
              <w:rPr>
                <w:rtl/>
                <w:lang w:bidi="ar-JO"/>
              </w:rPr>
            </w:pPr>
            <w:r>
              <w:rPr>
                <w:lang w:bidi="ar-JO"/>
              </w:rPr>
              <w:t>1</w:t>
            </w:r>
          </w:p>
        </w:tc>
      </w:tr>
      <w:tr w:rsidR="000A4B12" w:rsidTr="00055A7C">
        <w:tc>
          <w:tcPr>
            <w:tcW w:w="845" w:type="dxa"/>
          </w:tcPr>
          <w:p w:rsidR="000A4B12" w:rsidRDefault="000A4B12" w:rsidP="00055A7C">
            <w:pPr>
              <w:jc w:val="center"/>
              <w:rPr>
                <w:rFonts w:ascii="Segoe UI" w:hAnsi="Segoe UI" w:cs="Segoe UI"/>
                <w:color w:val="212121"/>
                <w:sz w:val="23"/>
                <w:szCs w:val="23"/>
                <w:shd w:val="clear" w:color="auto" w:fill="FFFFFF"/>
                <w:lang w:bidi="ar-JO"/>
              </w:rPr>
            </w:pPr>
            <w:r>
              <w:rPr>
                <w:rFonts w:ascii="Segoe UI" w:hAnsi="Segoe UI" w:cs="Segoe UI"/>
                <w:color w:val="212121"/>
                <w:sz w:val="23"/>
                <w:szCs w:val="23"/>
                <w:shd w:val="clear" w:color="auto" w:fill="FFFFFF"/>
                <w:lang w:bidi="ar-JO"/>
              </w:rPr>
              <w:t>1</w:t>
            </w:r>
          </w:p>
        </w:tc>
        <w:tc>
          <w:tcPr>
            <w:tcW w:w="2970" w:type="dxa"/>
          </w:tcPr>
          <w:p w:rsidR="000A4B12" w:rsidRPr="00852507" w:rsidRDefault="000A4B12" w:rsidP="00055A7C">
            <w:pPr>
              <w:jc w:val="right"/>
              <w:rPr>
                <w:rtl/>
                <w:lang w:bidi="ar-JO"/>
              </w:rPr>
            </w:pPr>
            <w:r>
              <w:rPr>
                <w:rFonts w:ascii="Segoe UI" w:hAnsi="Segoe UI" w:cs="Segoe UI"/>
                <w:color w:val="212121"/>
                <w:sz w:val="23"/>
                <w:szCs w:val="23"/>
                <w:shd w:val="clear" w:color="auto" w:fill="FFFFFF"/>
              </w:rPr>
              <w:t>Recording Server with Management. 3 Ports 2TB Storage</w:t>
            </w:r>
          </w:p>
        </w:tc>
        <w:tc>
          <w:tcPr>
            <w:tcW w:w="1881" w:type="dxa"/>
          </w:tcPr>
          <w:p w:rsidR="000A4B12" w:rsidRDefault="000A4B12" w:rsidP="00055A7C">
            <w:pPr>
              <w:jc w:val="right"/>
              <w:rPr>
                <w:rtl/>
                <w:lang w:bidi="ar-JO"/>
              </w:rPr>
            </w:pPr>
            <w:r w:rsidRPr="00852507">
              <w:rPr>
                <w:lang w:bidi="ar-JO"/>
              </w:rPr>
              <w:t>Recording Server</w:t>
            </w:r>
          </w:p>
        </w:tc>
        <w:tc>
          <w:tcPr>
            <w:tcW w:w="965" w:type="dxa"/>
          </w:tcPr>
          <w:p w:rsidR="000A4B12" w:rsidRDefault="000A4B12" w:rsidP="00055A7C">
            <w:pPr>
              <w:jc w:val="center"/>
              <w:rPr>
                <w:rtl/>
                <w:lang w:bidi="ar-JO"/>
              </w:rPr>
            </w:pPr>
            <w:r>
              <w:rPr>
                <w:lang w:bidi="ar-JO"/>
              </w:rPr>
              <w:t>2</w:t>
            </w:r>
          </w:p>
        </w:tc>
      </w:tr>
      <w:tr w:rsidR="000A4B12" w:rsidTr="00055A7C">
        <w:tc>
          <w:tcPr>
            <w:tcW w:w="845" w:type="dxa"/>
          </w:tcPr>
          <w:p w:rsidR="000A4B12" w:rsidRDefault="000A4B12" w:rsidP="00055A7C">
            <w:pPr>
              <w:jc w:val="cente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4</w:t>
            </w:r>
          </w:p>
        </w:tc>
        <w:tc>
          <w:tcPr>
            <w:tcW w:w="2970" w:type="dxa"/>
          </w:tcPr>
          <w:p w:rsidR="000A4B12" w:rsidRDefault="000A4B12" w:rsidP="00055A7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br/>
              <w:t>65" 4K Display</w:t>
            </w:r>
          </w:p>
          <w:p w:rsidR="000A4B12" w:rsidRPr="003238DC" w:rsidRDefault="000A4B12" w:rsidP="00055A7C">
            <w:pPr>
              <w:rPr>
                <w:rtl/>
                <w:lang w:bidi="ar-JO"/>
              </w:rPr>
            </w:pPr>
          </w:p>
        </w:tc>
        <w:tc>
          <w:tcPr>
            <w:tcW w:w="1881" w:type="dxa"/>
          </w:tcPr>
          <w:p w:rsidR="000A4B12" w:rsidRDefault="000A4B12" w:rsidP="00055A7C">
            <w:pPr>
              <w:rPr>
                <w:rFonts w:ascii="Segoe UI" w:hAnsi="Segoe UI" w:cs="Segoe UI"/>
                <w:color w:val="212121"/>
                <w:sz w:val="23"/>
                <w:szCs w:val="23"/>
                <w:shd w:val="clear" w:color="auto" w:fill="F2F2F2"/>
              </w:rPr>
            </w:pPr>
            <w:r>
              <w:rPr>
                <w:rFonts w:ascii="Segoe UI" w:hAnsi="Segoe UI" w:cs="Segoe UI"/>
                <w:b/>
                <w:bCs/>
                <w:color w:val="212121"/>
                <w:sz w:val="23"/>
                <w:szCs w:val="23"/>
                <w:shd w:val="clear" w:color="auto" w:fill="F2F2F2"/>
              </w:rPr>
              <w:br/>
            </w:r>
            <w:r w:rsidRPr="00852507">
              <w:rPr>
                <w:lang w:bidi="ar-JO"/>
              </w:rPr>
              <w:t>Displays</w:t>
            </w:r>
          </w:p>
          <w:p w:rsidR="000A4B12" w:rsidRPr="00852507" w:rsidRDefault="000A4B12" w:rsidP="00055A7C">
            <w:pPr>
              <w:jc w:val="right"/>
              <w:rPr>
                <w:rtl/>
                <w:lang w:bidi="ar-JO"/>
              </w:rPr>
            </w:pPr>
          </w:p>
        </w:tc>
        <w:tc>
          <w:tcPr>
            <w:tcW w:w="965" w:type="dxa"/>
          </w:tcPr>
          <w:p w:rsidR="000A4B12" w:rsidRDefault="000A4B12" w:rsidP="00055A7C">
            <w:pPr>
              <w:jc w:val="center"/>
              <w:rPr>
                <w:rtl/>
                <w:lang w:bidi="ar-JO"/>
              </w:rPr>
            </w:pPr>
            <w:r>
              <w:rPr>
                <w:lang w:bidi="ar-JO"/>
              </w:rPr>
              <w:t>3</w:t>
            </w:r>
          </w:p>
        </w:tc>
      </w:tr>
      <w:tr w:rsidR="000A4B12" w:rsidTr="00055A7C">
        <w:tc>
          <w:tcPr>
            <w:tcW w:w="845" w:type="dxa"/>
          </w:tcPr>
          <w:p w:rsidR="000A4B12" w:rsidRDefault="000A4B12" w:rsidP="00055A7C">
            <w:pPr>
              <w:jc w:val="center"/>
              <w:rPr>
                <w:lang w:bidi="ar-JO"/>
              </w:rPr>
            </w:pPr>
            <w:r>
              <w:rPr>
                <w:lang w:bidi="ar-JO"/>
              </w:rPr>
              <w:t>6</w:t>
            </w:r>
          </w:p>
        </w:tc>
        <w:tc>
          <w:tcPr>
            <w:tcW w:w="2970" w:type="dxa"/>
          </w:tcPr>
          <w:p w:rsidR="000A4B12" w:rsidRPr="003238DC" w:rsidRDefault="000A4B12" w:rsidP="00055A7C">
            <w:pPr>
              <w:jc w:val="right"/>
              <w:rPr>
                <w:lang w:bidi="ar-JO"/>
              </w:rPr>
            </w:pPr>
            <w:r>
              <w:rPr>
                <w:lang w:bidi="ar-JO"/>
              </w:rPr>
              <w:t xml:space="preserve">E1 to Fiber ( 3 E1 at least ) </w:t>
            </w:r>
          </w:p>
        </w:tc>
        <w:tc>
          <w:tcPr>
            <w:tcW w:w="1881" w:type="dxa"/>
          </w:tcPr>
          <w:p w:rsidR="000A4B12" w:rsidRDefault="000A4B12" w:rsidP="00055A7C">
            <w:pPr>
              <w:ind w:left="720"/>
              <w:rPr>
                <w:lang w:bidi="ar-JO"/>
              </w:rPr>
            </w:pPr>
            <w:r>
              <w:rPr>
                <w:lang w:bidi="ar-JO"/>
              </w:rPr>
              <w:t xml:space="preserve">Media Converter </w:t>
            </w:r>
          </w:p>
        </w:tc>
        <w:tc>
          <w:tcPr>
            <w:tcW w:w="965" w:type="dxa"/>
          </w:tcPr>
          <w:p w:rsidR="000A4B12" w:rsidRDefault="000A4B12" w:rsidP="00055A7C">
            <w:pPr>
              <w:jc w:val="center"/>
              <w:rPr>
                <w:lang w:bidi="ar-JO"/>
              </w:rPr>
            </w:pPr>
            <w:r>
              <w:rPr>
                <w:lang w:bidi="ar-JO"/>
              </w:rPr>
              <w:t>4</w:t>
            </w:r>
          </w:p>
        </w:tc>
      </w:tr>
      <w:tr w:rsidR="000A4B12" w:rsidTr="00055A7C">
        <w:tc>
          <w:tcPr>
            <w:tcW w:w="845" w:type="dxa"/>
          </w:tcPr>
          <w:p w:rsidR="000A4B12" w:rsidRDefault="000A4B12" w:rsidP="00055A7C">
            <w:pPr>
              <w:jc w:val="center"/>
              <w:rPr>
                <w:rFonts w:ascii="Segoe UI" w:hAnsi="Segoe UI" w:cs="Segoe UI"/>
                <w:color w:val="212121"/>
                <w:sz w:val="23"/>
                <w:szCs w:val="23"/>
                <w:shd w:val="clear" w:color="auto" w:fill="FFFFFF"/>
                <w:lang w:bidi="ar-JO"/>
              </w:rPr>
            </w:pPr>
            <w:r>
              <w:rPr>
                <w:rFonts w:ascii="Segoe UI" w:hAnsi="Segoe UI" w:cs="Segoe UI"/>
                <w:color w:val="212121"/>
                <w:sz w:val="23"/>
                <w:szCs w:val="23"/>
                <w:shd w:val="clear" w:color="auto" w:fill="FFFFFF"/>
                <w:lang w:bidi="ar-JO"/>
              </w:rPr>
              <w:t>lot</w:t>
            </w:r>
          </w:p>
        </w:tc>
        <w:tc>
          <w:tcPr>
            <w:tcW w:w="2970" w:type="dxa"/>
          </w:tcPr>
          <w:p w:rsidR="000A4B12" w:rsidRDefault="000A4B12" w:rsidP="00055A7C">
            <w:pPr>
              <w:jc w:val="right"/>
              <w:rPr>
                <w:rtl/>
                <w:lang w:bidi="ar-JO"/>
              </w:rPr>
            </w:pPr>
            <w:r>
              <w:rPr>
                <w:rFonts w:ascii="Segoe UI" w:hAnsi="Segoe UI" w:cs="Segoe UI"/>
                <w:color w:val="212121"/>
                <w:sz w:val="23"/>
                <w:szCs w:val="23"/>
                <w:shd w:val="clear" w:color="auto" w:fill="FFFFFF"/>
              </w:rPr>
              <w:t>Installation and Programming</w:t>
            </w:r>
          </w:p>
        </w:tc>
        <w:tc>
          <w:tcPr>
            <w:tcW w:w="1881" w:type="dxa"/>
          </w:tcPr>
          <w:p w:rsidR="000A4B12" w:rsidRDefault="000A4B12" w:rsidP="00055A7C">
            <w:pPr>
              <w:ind w:left="720"/>
              <w:rPr>
                <w:rtl/>
                <w:lang w:bidi="ar-JO"/>
              </w:rPr>
            </w:pPr>
            <w:r w:rsidRPr="00852507">
              <w:rPr>
                <w:lang w:bidi="ar-JO"/>
              </w:rPr>
              <w:t>Services</w:t>
            </w:r>
          </w:p>
        </w:tc>
        <w:tc>
          <w:tcPr>
            <w:tcW w:w="965" w:type="dxa"/>
          </w:tcPr>
          <w:p w:rsidR="000A4B12" w:rsidRDefault="000A4B12" w:rsidP="00055A7C">
            <w:pPr>
              <w:jc w:val="center"/>
              <w:rPr>
                <w:lang w:bidi="ar-JO"/>
              </w:rPr>
            </w:pPr>
            <w:r>
              <w:rPr>
                <w:lang w:bidi="ar-JO"/>
              </w:rPr>
              <w:t>5</w:t>
            </w:r>
          </w:p>
        </w:tc>
      </w:tr>
    </w:tbl>
    <w:p w:rsidR="000A4B12" w:rsidRPr="003238DC" w:rsidRDefault="000A4B12" w:rsidP="000A4B12">
      <w:pPr>
        <w:jc w:val="center"/>
        <w:rPr>
          <w:b/>
          <w:bCs/>
          <w:sz w:val="28"/>
          <w:szCs w:val="28"/>
          <w:lang w:bidi="ar-JO"/>
        </w:rPr>
      </w:pPr>
      <w:r w:rsidRPr="003238DC">
        <w:rPr>
          <w:rFonts w:hint="cs"/>
          <w:b/>
          <w:bCs/>
          <w:sz w:val="28"/>
          <w:szCs w:val="28"/>
          <w:rtl/>
          <w:lang w:bidi="ar-JO"/>
        </w:rPr>
        <w:t>الجدول رقم( 1)</w:t>
      </w:r>
    </w:p>
    <w:p w:rsidR="000A4B12" w:rsidRDefault="000A4B12">
      <w:bookmarkStart w:id="0" w:name="_GoBack"/>
      <w:bookmarkEnd w:id="0"/>
    </w:p>
    <w:sectPr w:rsidR="000A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248"/>
    <w:multiLevelType w:val="hybridMultilevel"/>
    <w:tmpl w:val="71B474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CD"/>
    <w:rsid w:val="000A4B12"/>
    <w:rsid w:val="000F5AEA"/>
    <w:rsid w:val="00466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1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1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jafis1984</dc:creator>
  <cp:keywords/>
  <dc:description/>
  <cp:lastModifiedBy>jafis1984</cp:lastModifiedBy>
  <cp:revision>2</cp:revision>
  <dcterms:created xsi:type="dcterms:W3CDTF">2020-12-07T11:46:00Z</dcterms:created>
  <dcterms:modified xsi:type="dcterms:W3CDTF">2020-12-07T11:46:00Z</dcterms:modified>
</cp:coreProperties>
</file>